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20" w:rsidRDefault="00921CDC" w:rsidP="00A62CE9">
      <w:pPr>
        <w:jc w:val="center"/>
        <w:rPr>
          <w:b/>
          <w:sz w:val="28"/>
          <w:szCs w:val="28"/>
        </w:rPr>
      </w:pPr>
      <w:r>
        <w:rPr>
          <w:b/>
          <w:sz w:val="28"/>
          <w:szCs w:val="28"/>
        </w:rPr>
        <w:t>Behavioral Ap</w:t>
      </w:r>
      <w:r w:rsidR="0042758F">
        <w:rPr>
          <w:b/>
          <w:sz w:val="28"/>
          <w:szCs w:val="28"/>
        </w:rPr>
        <w:t>p</w:t>
      </w:r>
      <w:r>
        <w:rPr>
          <w:b/>
          <w:sz w:val="28"/>
          <w:szCs w:val="28"/>
        </w:rPr>
        <w:t>roaches to Decrease Resistance to Bathing</w:t>
      </w:r>
    </w:p>
    <w:p w:rsidR="00921CDC" w:rsidRDefault="00921CDC" w:rsidP="00555602">
      <w:pPr>
        <w:pStyle w:val="ListParagraph"/>
        <w:numPr>
          <w:ilvl w:val="0"/>
          <w:numId w:val="2"/>
        </w:numPr>
        <w:rPr>
          <w:b/>
          <w:sz w:val="24"/>
          <w:szCs w:val="24"/>
        </w:rPr>
      </w:pPr>
      <w:r>
        <w:rPr>
          <w:b/>
          <w:sz w:val="24"/>
          <w:szCs w:val="24"/>
        </w:rPr>
        <w:t>You will need multiple towels.</w:t>
      </w:r>
    </w:p>
    <w:p w:rsidR="00921CDC" w:rsidRDefault="00921CDC" w:rsidP="00921CDC">
      <w:pPr>
        <w:pStyle w:val="ListParagraph"/>
        <w:numPr>
          <w:ilvl w:val="0"/>
          <w:numId w:val="2"/>
        </w:numPr>
        <w:rPr>
          <w:b/>
          <w:sz w:val="24"/>
          <w:szCs w:val="24"/>
        </w:rPr>
      </w:pPr>
      <w:r>
        <w:rPr>
          <w:b/>
          <w:sz w:val="24"/>
          <w:szCs w:val="24"/>
        </w:rPr>
        <w:t>Try leaving on a patient gown</w:t>
      </w:r>
      <w:r w:rsidR="008F68FC">
        <w:rPr>
          <w:b/>
          <w:sz w:val="24"/>
          <w:szCs w:val="24"/>
        </w:rPr>
        <w:t xml:space="preserve"> or pajamas for the upper body</w:t>
      </w:r>
      <w:r>
        <w:rPr>
          <w:b/>
          <w:sz w:val="24"/>
          <w:szCs w:val="24"/>
        </w:rPr>
        <w:t xml:space="preserve"> while you wash the lower body.</w:t>
      </w:r>
    </w:p>
    <w:p w:rsidR="00921CDC" w:rsidRDefault="00921CDC" w:rsidP="00921CDC">
      <w:pPr>
        <w:pStyle w:val="ListParagraph"/>
        <w:numPr>
          <w:ilvl w:val="0"/>
          <w:numId w:val="2"/>
        </w:numPr>
        <w:rPr>
          <w:b/>
          <w:sz w:val="24"/>
          <w:szCs w:val="24"/>
        </w:rPr>
      </w:pPr>
      <w:r>
        <w:rPr>
          <w:b/>
          <w:sz w:val="24"/>
          <w:szCs w:val="24"/>
        </w:rPr>
        <w:t>Remove lower body clothes after toileting and before the shower.</w:t>
      </w:r>
    </w:p>
    <w:p w:rsidR="00921CDC" w:rsidRDefault="00921CDC" w:rsidP="00921CDC">
      <w:pPr>
        <w:pStyle w:val="ListParagraph"/>
        <w:numPr>
          <w:ilvl w:val="0"/>
          <w:numId w:val="2"/>
        </w:numPr>
        <w:rPr>
          <w:b/>
          <w:sz w:val="24"/>
          <w:szCs w:val="24"/>
        </w:rPr>
      </w:pPr>
      <w:r>
        <w:rPr>
          <w:b/>
          <w:sz w:val="24"/>
          <w:szCs w:val="24"/>
        </w:rPr>
        <w:t>Consider colored tape on the shower threshold to make getting in easier visually.</w:t>
      </w:r>
    </w:p>
    <w:p w:rsidR="00921CDC" w:rsidRDefault="00921CDC" w:rsidP="00921CDC">
      <w:pPr>
        <w:pStyle w:val="ListParagraph"/>
        <w:numPr>
          <w:ilvl w:val="0"/>
          <w:numId w:val="2"/>
        </w:numPr>
        <w:rPr>
          <w:b/>
          <w:sz w:val="24"/>
          <w:szCs w:val="24"/>
        </w:rPr>
      </w:pPr>
      <w:r>
        <w:rPr>
          <w:b/>
          <w:sz w:val="24"/>
          <w:szCs w:val="24"/>
        </w:rPr>
        <w:t>Use a colored non-skid mat on the shower floor and the shower chair or bench.</w:t>
      </w:r>
    </w:p>
    <w:p w:rsidR="00921CDC" w:rsidRDefault="00921CDC" w:rsidP="00921CDC">
      <w:pPr>
        <w:pStyle w:val="ListParagraph"/>
        <w:numPr>
          <w:ilvl w:val="0"/>
          <w:numId w:val="2"/>
        </w:numPr>
        <w:rPr>
          <w:b/>
          <w:sz w:val="24"/>
          <w:szCs w:val="24"/>
        </w:rPr>
      </w:pPr>
      <w:r>
        <w:rPr>
          <w:b/>
          <w:sz w:val="24"/>
          <w:szCs w:val="24"/>
        </w:rPr>
        <w:t>Use a rubberized non-skid bath mat outside the shower or tub.</w:t>
      </w:r>
    </w:p>
    <w:p w:rsidR="00921CDC" w:rsidRDefault="00921CDC" w:rsidP="00921CDC">
      <w:pPr>
        <w:pStyle w:val="ListParagraph"/>
        <w:numPr>
          <w:ilvl w:val="0"/>
          <w:numId w:val="2"/>
        </w:numPr>
        <w:rPr>
          <w:b/>
          <w:sz w:val="24"/>
          <w:szCs w:val="24"/>
        </w:rPr>
      </w:pPr>
      <w:r>
        <w:rPr>
          <w:b/>
          <w:sz w:val="24"/>
          <w:szCs w:val="24"/>
        </w:rPr>
        <w:t>Consider a shower or transfer bench with a back to help the resident feel more secure and relaxed.</w:t>
      </w:r>
    </w:p>
    <w:p w:rsidR="00921CDC" w:rsidRDefault="00921CDC" w:rsidP="00921CDC">
      <w:pPr>
        <w:pStyle w:val="ListParagraph"/>
        <w:numPr>
          <w:ilvl w:val="0"/>
          <w:numId w:val="2"/>
        </w:numPr>
        <w:rPr>
          <w:b/>
          <w:sz w:val="24"/>
          <w:szCs w:val="24"/>
        </w:rPr>
      </w:pPr>
      <w:r>
        <w:rPr>
          <w:b/>
          <w:sz w:val="24"/>
          <w:szCs w:val="24"/>
        </w:rPr>
        <w:t>Use colored tape on the grab bars.</w:t>
      </w:r>
    </w:p>
    <w:p w:rsidR="00921CDC" w:rsidRDefault="00921CDC" w:rsidP="00921CDC">
      <w:pPr>
        <w:pStyle w:val="ListParagraph"/>
        <w:numPr>
          <w:ilvl w:val="0"/>
          <w:numId w:val="2"/>
        </w:numPr>
        <w:rPr>
          <w:b/>
          <w:sz w:val="24"/>
          <w:szCs w:val="24"/>
        </w:rPr>
      </w:pPr>
      <w:r>
        <w:rPr>
          <w:b/>
          <w:sz w:val="24"/>
          <w:szCs w:val="24"/>
        </w:rPr>
        <w:t>Use a hand-held shower and have a basin ready to soak feet.</w:t>
      </w:r>
    </w:p>
    <w:p w:rsidR="00921CDC" w:rsidRDefault="00921CDC" w:rsidP="00921CDC">
      <w:pPr>
        <w:pStyle w:val="ListParagraph"/>
        <w:numPr>
          <w:ilvl w:val="0"/>
          <w:numId w:val="2"/>
        </w:numPr>
        <w:jc w:val="both"/>
        <w:rPr>
          <w:b/>
          <w:sz w:val="24"/>
          <w:szCs w:val="24"/>
        </w:rPr>
      </w:pPr>
      <w:r>
        <w:rPr>
          <w:b/>
          <w:sz w:val="24"/>
          <w:szCs w:val="24"/>
        </w:rPr>
        <w:t>Increase the temperature in the bathroom with a heat lamp or heater (removed and put away after the shower for safety reasons).</w:t>
      </w:r>
    </w:p>
    <w:p w:rsidR="00921CDC" w:rsidRDefault="00921CDC" w:rsidP="00921CDC">
      <w:pPr>
        <w:pStyle w:val="ListParagraph"/>
        <w:numPr>
          <w:ilvl w:val="0"/>
          <w:numId w:val="2"/>
        </w:numPr>
        <w:jc w:val="both"/>
        <w:rPr>
          <w:b/>
          <w:sz w:val="24"/>
          <w:szCs w:val="24"/>
        </w:rPr>
      </w:pPr>
      <w:r>
        <w:rPr>
          <w:b/>
          <w:sz w:val="24"/>
          <w:szCs w:val="24"/>
        </w:rPr>
        <w:t>State, “Let’</w:t>
      </w:r>
      <w:r w:rsidR="008F68FC">
        <w:rPr>
          <w:b/>
          <w:sz w:val="24"/>
          <w:szCs w:val="24"/>
        </w:rPr>
        <w:t>s do a clean-</w:t>
      </w:r>
      <w:r>
        <w:rPr>
          <w:b/>
          <w:sz w:val="24"/>
          <w:szCs w:val="24"/>
        </w:rPr>
        <w:t>up” instead of using the term shower.</w:t>
      </w:r>
    </w:p>
    <w:p w:rsidR="00921CDC" w:rsidRDefault="00921CDC" w:rsidP="00921CDC">
      <w:pPr>
        <w:pStyle w:val="ListParagraph"/>
        <w:numPr>
          <w:ilvl w:val="0"/>
          <w:numId w:val="2"/>
        </w:numPr>
        <w:jc w:val="both"/>
        <w:rPr>
          <w:b/>
          <w:sz w:val="24"/>
          <w:szCs w:val="24"/>
        </w:rPr>
      </w:pPr>
      <w:r>
        <w:rPr>
          <w:b/>
          <w:sz w:val="24"/>
          <w:szCs w:val="24"/>
        </w:rPr>
        <w:t>If resistive to bathing state, “Let’s soak your feet.”</w:t>
      </w:r>
    </w:p>
    <w:p w:rsidR="00921CDC" w:rsidRDefault="00921CDC" w:rsidP="00921CDC">
      <w:pPr>
        <w:pStyle w:val="ListParagraph"/>
        <w:numPr>
          <w:ilvl w:val="0"/>
          <w:numId w:val="2"/>
        </w:numPr>
        <w:jc w:val="both"/>
        <w:rPr>
          <w:b/>
          <w:sz w:val="24"/>
          <w:szCs w:val="24"/>
        </w:rPr>
      </w:pPr>
      <w:r>
        <w:rPr>
          <w:b/>
          <w:sz w:val="24"/>
          <w:szCs w:val="24"/>
        </w:rPr>
        <w:t>Warm towels and clothing in the dryer and place in a food hot/cold bag or towel warmer and remove as needed.</w:t>
      </w:r>
    </w:p>
    <w:p w:rsidR="00921CDC" w:rsidRDefault="00921CDC" w:rsidP="00921CDC">
      <w:pPr>
        <w:pStyle w:val="ListParagraph"/>
        <w:numPr>
          <w:ilvl w:val="0"/>
          <w:numId w:val="2"/>
        </w:numPr>
        <w:jc w:val="both"/>
        <w:rPr>
          <w:b/>
          <w:sz w:val="24"/>
          <w:szCs w:val="24"/>
        </w:rPr>
      </w:pPr>
      <w:r>
        <w:rPr>
          <w:b/>
          <w:sz w:val="24"/>
          <w:szCs w:val="24"/>
        </w:rPr>
        <w:t>Bathe from the toes up.  Leave washing the hair for the end.  Leave upper body garments on.  Don’t remove them until you get to that part.  When finished with the lower body, cover the lower body with a towel while you wash the upper body.</w:t>
      </w:r>
    </w:p>
    <w:p w:rsidR="00921CDC" w:rsidRDefault="001E29DF" w:rsidP="00921CDC">
      <w:pPr>
        <w:pStyle w:val="ListParagraph"/>
        <w:numPr>
          <w:ilvl w:val="0"/>
          <w:numId w:val="2"/>
        </w:numPr>
        <w:jc w:val="both"/>
        <w:rPr>
          <w:b/>
          <w:sz w:val="24"/>
          <w:szCs w:val="24"/>
        </w:rPr>
      </w:pPr>
      <w:r>
        <w:rPr>
          <w:b/>
          <w:sz w:val="24"/>
          <w:szCs w:val="24"/>
        </w:rPr>
        <w:t xml:space="preserve">Allow the resident to do as much of her washing for </w:t>
      </w:r>
      <w:r w:rsidR="008F68FC">
        <w:rPr>
          <w:b/>
          <w:sz w:val="24"/>
          <w:szCs w:val="24"/>
        </w:rPr>
        <w:t>herself</w:t>
      </w:r>
      <w:r>
        <w:rPr>
          <w:b/>
          <w:sz w:val="24"/>
          <w:szCs w:val="24"/>
        </w:rPr>
        <w:t xml:space="preserve"> as possible.</w:t>
      </w:r>
    </w:p>
    <w:p w:rsidR="001E29DF" w:rsidRDefault="001E29DF" w:rsidP="00921CDC">
      <w:pPr>
        <w:pStyle w:val="ListParagraph"/>
        <w:numPr>
          <w:ilvl w:val="0"/>
          <w:numId w:val="2"/>
        </w:numPr>
        <w:jc w:val="both"/>
        <w:rPr>
          <w:b/>
          <w:sz w:val="24"/>
          <w:szCs w:val="24"/>
        </w:rPr>
      </w:pPr>
      <w:r>
        <w:rPr>
          <w:b/>
          <w:sz w:val="24"/>
          <w:szCs w:val="24"/>
        </w:rPr>
        <w:t xml:space="preserve">Have the resident hold a washcloth if </w:t>
      </w:r>
      <w:r w:rsidR="008F68FC">
        <w:rPr>
          <w:b/>
          <w:sz w:val="24"/>
          <w:szCs w:val="24"/>
        </w:rPr>
        <w:t>she</w:t>
      </w:r>
      <w:r>
        <w:rPr>
          <w:b/>
          <w:sz w:val="24"/>
          <w:szCs w:val="24"/>
        </w:rPr>
        <w:t xml:space="preserve"> ha</w:t>
      </w:r>
      <w:r w:rsidR="008F68FC">
        <w:rPr>
          <w:b/>
          <w:sz w:val="24"/>
          <w:szCs w:val="24"/>
        </w:rPr>
        <w:t>s</w:t>
      </w:r>
      <w:r>
        <w:rPr>
          <w:b/>
          <w:sz w:val="24"/>
          <w:szCs w:val="24"/>
        </w:rPr>
        <w:t xml:space="preserve"> busy hands.</w:t>
      </w:r>
    </w:p>
    <w:p w:rsidR="001E29DF" w:rsidRDefault="001E29DF" w:rsidP="00921CDC">
      <w:pPr>
        <w:pStyle w:val="ListParagraph"/>
        <w:numPr>
          <w:ilvl w:val="0"/>
          <w:numId w:val="2"/>
        </w:numPr>
        <w:jc w:val="both"/>
        <w:rPr>
          <w:b/>
          <w:sz w:val="24"/>
          <w:szCs w:val="24"/>
        </w:rPr>
      </w:pPr>
      <w:r>
        <w:rPr>
          <w:b/>
          <w:sz w:val="24"/>
          <w:szCs w:val="24"/>
        </w:rPr>
        <w:t>Keep the resident covered and warm throughout the shower.</w:t>
      </w:r>
    </w:p>
    <w:p w:rsidR="001E29DF" w:rsidRDefault="001E29DF" w:rsidP="00921CDC">
      <w:pPr>
        <w:pStyle w:val="ListParagraph"/>
        <w:numPr>
          <w:ilvl w:val="0"/>
          <w:numId w:val="2"/>
        </w:numPr>
        <w:jc w:val="both"/>
        <w:rPr>
          <w:b/>
          <w:sz w:val="24"/>
          <w:szCs w:val="24"/>
        </w:rPr>
      </w:pPr>
      <w:r>
        <w:rPr>
          <w:b/>
          <w:sz w:val="24"/>
          <w:szCs w:val="24"/>
        </w:rPr>
        <w:t>Keep a towel over the resident’s lap for privacy while bathing the lower legs and upper body.</w:t>
      </w:r>
    </w:p>
    <w:p w:rsidR="001E29DF" w:rsidRDefault="001E29DF" w:rsidP="00921CDC">
      <w:pPr>
        <w:pStyle w:val="ListParagraph"/>
        <w:numPr>
          <w:ilvl w:val="0"/>
          <w:numId w:val="2"/>
        </w:numPr>
        <w:jc w:val="both"/>
        <w:rPr>
          <w:b/>
          <w:sz w:val="24"/>
          <w:szCs w:val="24"/>
        </w:rPr>
      </w:pPr>
      <w:r>
        <w:rPr>
          <w:b/>
          <w:sz w:val="24"/>
          <w:szCs w:val="24"/>
        </w:rPr>
        <w:t>You can bathe underneath a draped towel or under a t-shirt if the resident does not want to remove the shirt or towel.</w:t>
      </w:r>
    </w:p>
    <w:p w:rsidR="001E29DF" w:rsidRDefault="001E29DF" w:rsidP="00921CDC">
      <w:pPr>
        <w:pStyle w:val="ListParagraph"/>
        <w:numPr>
          <w:ilvl w:val="0"/>
          <w:numId w:val="2"/>
        </w:numPr>
        <w:jc w:val="both"/>
        <w:rPr>
          <w:b/>
          <w:sz w:val="24"/>
          <w:szCs w:val="24"/>
        </w:rPr>
      </w:pPr>
      <w:r>
        <w:rPr>
          <w:b/>
          <w:sz w:val="24"/>
          <w:szCs w:val="24"/>
        </w:rPr>
        <w:t>Sing the resident’s favorite song if she becomes antsy.</w:t>
      </w:r>
    </w:p>
    <w:p w:rsidR="001E29DF" w:rsidRDefault="001E29DF" w:rsidP="00921CDC">
      <w:pPr>
        <w:pStyle w:val="ListParagraph"/>
        <w:numPr>
          <w:ilvl w:val="0"/>
          <w:numId w:val="2"/>
        </w:numPr>
        <w:jc w:val="both"/>
        <w:rPr>
          <w:b/>
          <w:sz w:val="24"/>
          <w:szCs w:val="24"/>
        </w:rPr>
      </w:pPr>
      <w:r>
        <w:rPr>
          <w:b/>
          <w:sz w:val="24"/>
          <w:szCs w:val="24"/>
        </w:rPr>
        <w:t>Validate and acknowledge feelings expressed.</w:t>
      </w:r>
    </w:p>
    <w:p w:rsidR="001E29DF" w:rsidRDefault="001E29DF" w:rsidP="00921CDC">
      <w:pPr>
        <w:pStyle w:val="ListParagraph"/>
        <w:numPr>
          <w:ilvl w:val="0"/>
          <w:numId w:val="2"/>
        </w:numPr>
        <w:jc w:val="both"/>
        <w:rPr>
          <w:b/>
          <w:sz w:val="24"/>
          <w:szCs w:val="24"/>
        </w:rPr>
      </w:pPr>
      <w:r>
        <w:rPr>
          <w:b/>
          <w:sz w:val="24"/>
          <w:szCs w:val="24"/>
        </w:rPr>
        <w:t>Thank her for being patient with you.</w:t>
      </w:r>
    </w:p>
    <w:p w:rsidR="001E29DF" w:rsidRDefault="001E29DF" w:rsidP="00921CDC">
      <w:pPr>
        <w:pStyle w:val="ListParagraph"/>
        <w:numPr>
          <w:ilvl w:val="0"/>
          <w:numId w:val="2"/>
        </w:numPr>
        <w:jc w:val="both"/>
        <w:rPr>
          <w:b/>
          <w:sz w:val="24"/>
          <w:szCs w:val="24"/>
        </w:rPr>
      </w:pPr>
      <w:r>
        <w:rPr>
          <w:b/>
          <w:sz w:val="24"/>
          <w:szCs w:val="24"/>
        </w:rPr>
        <w:t>Apologize if she does not like something.</w:t>
      </w:r>
    </w:p>
    <w:p w:rsidR="001E29DF" w:rsidRDefault="001E29DF" w:rsidP="00921CDC">
      <w:pPr>
        <w:pStyle w:val="ListParagraph"/>
        <w:numPr>
          <w:ilvl w:val="0"/>
          <w:numId w:val="2"/>
        </w:numPr>
        <w:jc w:val="both"/>
        <w:rPr>
          <w:b/>
          <w:sz w:val="24"/>
          <w:szCs w:val="24"/>
        </w:rPr>
      </w:pPr>
      <w:r>
        <w:rPr>
          <w:b/>
          <w:sz w:val="24"/>
          <w:szCs w:val="24"/>
        </w:rPr>
        <w:t>Be relaxed and try not to rush.</w:t>
      </w:r>
    </w:p>
    <w:p w:rsidR="001E29DF" w:rsidRDefault="001E29DF" w:rsidP="00921CDC">
      <w:pPr>
        <w:pStyle w:val="ListParagraph"/>
        <w:numPr>
          <w:ilvl w:val="0"/>
          <w:numId w:val="2"/>
        </w:numPr>
        <w:jc w:val="both"/>
        <w:rPr>
          <w:b/>
          <w:sz w:val="24"/>
          <w:szCs w:val="24"/>
        </w:rPr>
      </w:pPr>
      <w:r>
        <w:rPr>
          <w:b/>
          <w:sz w:val="24"/>
          <w:szCs w:val="24"/>
        </w:rPr>
        <w:t>Do not spray water in her face.  Use a wet washcloth to wash the face.</w:t>
      </w:r>
    </w:p>
    <w:p w:rsidR="001E29DF" w:rsidRDefault="001E29DF" w:rsidP="00921CDC">
      <w:pPr>
        <w:pStyle w:val="ListParagraph"/>
        <w:numPr>
          <w:ilvl w:val="0"/>
          <w:numId w:val="2"/>
        </w:numPr>
        <w:jc w:val="both"/>
        <w:rPr>
          <w:b/>
          <w:sz w:val="24"/>
          <w:szCs w:val="24"/>
        </w:rPr>
      </w:pPr>
      <w:r>
        <w:rPr>
          <w:b/>
          <w:sz w:val="24"/>
          <w:szCs w:val="24"/>
        </w:rPr>
        <w:t>Wash the hair last.  Cover the resident’s face with a wash cloth</w:t>
      </w:r>
      <w:r w:rsidR="008F68FC">
        <w:rPr>
          <w:b/>
          <w:sz w:val="24"/>
          <w:szCs w:val="24"/>
        </w:rPr>
        <w:t xml:space="preserve"> and</w:t>
      </w:r>
      <w:r>
        <w:rPr>
          <w:b/>
          <w:sz w:val="24"/>
          <w:szCs w:val="24"/>
        </w:rPr>
        <w:t xml:space="preserve"> have her hold it over her face.</w:t>
      </w:r>
    </w:p>
    <w:p w:rsidR="001E29DF" w:rsidRDefault="001E29DF" w:rsidP="00921CDC">
      <w:pPr>
        <w:pStyle w:val="ListParagraph"/>
        <w:numPr>
          <w:ilvl w:val="0"/>
          <w:numId w:val="2"/>
        </w:numPr>
        <w:jc w:val="both"/>
        <w:rPr>
          <w:b/>
          <w:sz w:val="24"/>
          <w:szCs w:val="24"/>
        </w:rPr>
      </w:pPr>
      <w:r>
        <w:rPr>
          <w:b/>
          <w:sz w:val="24"/>
          <w:szCs w:val="24"/>
        </w:rPr>
        <w:t>If too upset to try a shower, try soaking feet while she sits on the toilet, wash legs with No-Rinse soap.  Use the hand-held shower spray for peri-care while the resident sits on the toilet.</w:t>
      </w:r>
    </w:p>
    <w:p w:rsidR="00A62CE9" w:rsidRDefault="00A62CE9" w:rsidP="008F68FC">
      <w:pPr>
        <w:jc w:val="both"/>
        <w:rPr>
          <w:b/>
          <w:sz w:val="18"/>
          <w:szCs w:val="18"/>
        </w:rPr>
      </w:pPr>
    </w:p>
    <w:p w:rsidR="008F68FC" w:rsidRPr="008F68FC" w:rsidRDefault="008F68FC" w:rsidP="008F68FC">
      <w:pPr>
        <w:jc w:val="both"/>
        <w:rPr>
          <w:b/>
          <w:sz w:val="18"/>
          <w:szCs w:val="18"/>
        </w:rPr>
      </w:pPr>
      <w:r>
        <w:rPr>
          <w:b/>
          <w:sz w:val="18"/>
          <w:szCs w:val="18"/>
        </w:rPr>
        <w:t>Adapted from Evergreen Healthcare and the In-Home Mental Health Service of the Geriatric Regional Assessment Team</w:t>
      </w:r>
    </w:p>
    <w:sectPr w:rsidR="008F68FC" w:rsidRPr="008F68FC" w:rsidSect="00A62CE9">
      <w:pgSz w:w="12240" w:h="15840"/>
      <w:pgMar w:top="1260" w:right="1008" w:bottom="576" w:left="100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8C9" w:rsidRDefault="000038C9" w:rsidP="00F934B1">
      <w:pPr>
        <w:spacing w:after="0" w:line="240" w:lineRule="auto"/>
      </w:pPr>
      <w:r>
        <w:separator/>
      </w:r>
    </w:p>
  </w:endnote>
  <w:endnote w:type="continuationSeparator" w:id="0">
    <w:p w:rsidR="000038C9" w:rsidRDefault="000038C9" w:rsidP="00F93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8C9" w:rsidRDefault="000038C9" w:rsidP="00F934B1">
      <w:pPr>
        <w:spacing w:after="0" w:line="240" w:lineRule="auto"/>
      </w:pPr>
      <w:r>
        <w:separator/>
      </w:r>
    </w:p>
  </w:footnote>
  <w:footnote w:type="continuationSeparator" w:id="0">
    <w:p w:rsidR="000038C9" w:rsidRDefault="000038C9" w:rsidP="00F934B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61BF"/>
      </v:shape>
    </w:pict>
  </w:numPicBullet>
  <w:abstractNum w:abstractNumId="0">
    <w:nsid w:val="4E597ABA"/>
    <w:multiLevelType w:val="hybridMultilevel"/>
    <w:tmpl w:val="109CAF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CD11C7"/>
    <w:multiLevelType w:val="hybridMultilevel"/>
    <w:tmpl w:val="656438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1CDC"/>
    <w:rsid w:val="000038C9"/>
    <w:rsid w:val="0007428E"/>
    <w:rsid w:val="000B62F3"/>
    <w:rsid w:val="000F4A53"/>
    <w:rsid w:val="001E29DF"/>
    <w:rsid w:val="0042758F"/>
    <w:rsid w:val="00555602"/>
    <w:rsid w:val="006D5D9E"/>
    <w:rsid w:val="00786DFF"/>
    <w:rsid w:val="0083541D"/>
    <w:rsid w:val="008F68FC"/>
    <w:rsid w:val="00921CDC"/>
    <w:rsid w:val="009F74AF"/>
    <w:rsid w:val="00A07620"/>
    <w:rsid w:val="00A62CE9"/>
    <w:rsid w:val="00A648E4"/>
    <w:rsid w:val="00AD4C6D"/>
    <w:rsid w:val="00BF3110"/>
    <w:rsid w:val="00EA3BB5"/>
    <w:rsid w:val="00F04FB3"/>
    <w:rsid w:val="00F934B1"/>
    <w:rsid w:val="00FD2B77"/>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21CDC"/>
    <w:pPr>
      <w:ind w:left="720"/>
      <w:contextualSpacing/>
    </w:pPr>
  </w:style>
  <w:style w:type="paragraph" w:styleId="Header">
    <w:name w:val="header"/>
    <w:basedOn w:val="Normal"/>
    <w:link w:val="HeaderChar"/>
    <w:uiPriority w:val="99"/>
    <w:unhideWhenUsed/>
    <w:rsid w:val="00F9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B1"/>
  </w:style>
  <w:style w:type="paragraph" w:styleId="Footer">
    <w:name w:val="footer"/>
    <w:basedOn w:val="Normal"/>
    <w:link w:val="FooterChar"/>
    <w:uiPriority w:val="99"/>
    <w:semiHidden/>
    <w:unhideWhenUsed/>
    <w:rsid w:val="00F934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34B1"/>
  </w:style>
  <w:style w:type="paragraph" w:styleId="BalloonText">
    <w:name w:val="Balloon Text"/>
    <w:basedOn w:val="Normal"/>
    <w:link w:val="BalloonTextChar"/>
    <w:uiPriority w:val="99"/>
    <w:semiHidden/>
    <w:unhideWhenUsed/>
    <w:rsid w:val="00F93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1937</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Debra everson</cp:lastModifiedBy>
  <cp:revision>3</cp:revision>
  <cp:lastPrinted>2014-02-28T19:03:00Z</cp:lastPrinted>
  <dcterms:created xsi:type="dcterms:W3CDTF">2014-10-27T16:18:00Z</dcterms:created>
  <dcterms:modified xsi:type="dcterms:W3CDTF">2014-11-16T23:51:00Z</dcterms:modified>
</cp:coreProperties>
</file>