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53" w:rsidRDefault="00C35A29" w:rsidP="003E5553">
      <w:pPr>
        <w:spacing w:after="0"/>
        <w:ind w:left="-806" w:right="-806"/>
        <w:jc w:val="center"/>
        <w:rPr>
          <w:b/>
          <w:sz w:val="24"/>
          <w:szCs w:val="32"/>
        </w:rPr>
      </w:pPr>
      <w:r>
        <w:rPr>
          <w:b/>
          <w:sz w:val="32"/>
          <w:szCs w:val="32"/>
        </w:rPr>
        <w:t>HOSPICE COMFORT KIT MEDICATION TRACKING SHEET FOR THE BEDSIDE</w:t>
      </w:r>
    </w:p>
    <w:p w:rsidR="003E5553" w:rsidRDefault="003E5553" w:rsidP="003E5553">
      <w:pPr>
        <w:spacing w:after="0"/>
        <w:ind w:left="-806" w:right="-806"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>(*</w:t>
      </w:r>
      <w:proofErr w:type="gramStart"/>
      <w:r>
        <w:rPr>
          <w:b/>
          <w:sz w:val="24"/>
          <w:szCs w:val="32"/>
        </w:rPr>
        <w:t>This form DOES NOT replace</w:t>
      </w:r>
      <w:proofErr w:type="gramEnd"/>
      <w:r>
        <w:rPr>
          <w:b/>
          <w:sz w:val="24"/>
          <w:szCs w:val="32"/>
        </w:rPr>
        <w:t xml:space="preserve"> the MAR)</w:t>
      </w:r>
    </w:p>
    <w:p w:rsidR="00A07620" w:rsidRPr="003E5553" w:rsidRDefault="00A07620" w:rsidP="003E5553">
      <w:pPr>
        <w:spacing w:after="0"/>
        <w:ind w:left="-806" w:right="-806"/>
        <w:rPr>
          <w:b/>
          <w:sz w:val="24"/>
          <w:szCs w:val="32"/>
        </w:rPr>
      </w:pPr>
    </w:p>
    <w:tbl>
      <w:tblPr>
        <w:tblStyle w:val="TableGrid"/>
        <w:tblW w:w="5052" w:type="pct"/>
        <w:tblLook w:val="04A0"/>
      </w:tblPr>
      <w:tblGrid>
        <w:gridCol w:w="580"/>
        <w:gridCol w:w="580"/>
        <w:gridCol w:w="770"/>
        <w:gridCol w:w="641"/>
        <w:gridCol w:w="627"/>
        <w:gridCol w:w="641"/>
        <w:gridCol w:w="521"/>
        <w:gridCol w:w="538"/>
        <w:gridCol w:w="570"/>
        <w:gridCol w:w="504"/>
        <w:gridCol w:w="614"/>
        <w:gridCol w:w="646"/>
        <w:gridCol w:w="532"/>
        <w:gridCol w:w="534"/>
        <w:gridCol w:w="635"/>
        <w:gridCol w:w="538"/>
        <w:gridCol w:w="494"/>
        <w:gridCol w:w="584"/>
      </w:tblGrid>
      <w:tr w:rsidR="00015A77">
        <w:trPr>
          <w:trHeight w:val="512"/>
        </w:trPr>
        <w:tc>
          <w:tcPr>
            <w:tcW w:w="915" w:type="pct"/>
            <w:gridSpan w:val="3"/>
          </w:tcPr>
          <w:p w:rsidR="00C35A29" w:rsidRDefault="00C35A29" w:rsidP="00C35A29">
            <w:pPr>
              <w:ind w:right="-8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Morphine Sulfate</w:t>
            </w:r>
          </w:p>
          <w:p w:rsidR="00C35A29" w:rsidRPr="00C35A29" w:rsidRDefault="00C35A29" w:rsidP="00C35A29">
            <w:pPr>
              <w:ind w:right="-8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proofErr w:type="gramStart"/>
            <w:r>
              <w:rPr>
                <w:b/>
                <w:sz w:val="20"/>
                <w:szCs w:val="20"/>
              </w:rPr>
              <w:t>solution</w:t>
            </w:r>
            <w:proofErr w:type="gramEnd"/>
          </w:p>
        </w:tc>
        <w:tc>
          <w:tcPr>
            <w:tcW w:w="905" w:type="pct"/>
            <w:gridSpan w:val="3"/>
          </w:tcPr>
          <w:p w:rsidR="00C35A29" w:rsidRPr="00C35A29" w:rsidRDefault="00C35A29" w:rsidP="00C35A29">
            <w:pPr>
              <w:ind w:right="-8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Atropine drops</w:t>
            </w:r>
          </w:p>
        </w:tc>
        <w:tc>
          <w:tcPr>
            <w:tcW w:w="772" w:type="pct"/>
            <w:gridSpan w:val="3"/>
          </w:tcPr>
          <w:p w:rsidR="00C35A29" w:rsidRPr="00C35A29" w:rsidRDefault="00C35A29" w:rsidP="00C35A29">
            <w:pPr>
              <w:ind w:right="-81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Lorazepam</w:t>
            </w:r>
            <w:proofErr w:type="spellEnd"/>
            <w:r>
              <w:rPr>
                <w:b/>
                <w:sz w:val="20"/>
                <w:szCs w:val="20"/>
              </w:rPr>
              <w:t xml:space="preserve"> tabs</w:t>
            </w:r>
          </w:p>
        </w:tc>
        <w:tc>
          <w:tcPr>
            <w:tcW w:w="836" w:type="pct"/>
            <w:gridSpan w:val="3"/>
          </w:tcPr>
          <w:p w:rsidR="00C35A29" w:rsidRDefault="00C35A29" w:rsidP="00C35A29">
            <w:pPr>
              <w:ind w:right="-8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Haloperidol tabs </w:t>
            </w:r>
          </w:p>
          <w:p w:rsidR="00C35A29" w:rsidRPr="00C35A29" w:rsidRDefault="00C35A29" w:rsidP="00C35A29">
            <w:pPr>
              <w:ind w:right="-8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proofErr w:type="gramStart"/>
            <w:r>
              <w:rPr>
                <w:b/>
                <w:sz w:val="20"/>
                <w:szCs w:val="20"/>
              </w:rPr>
              <w:t>or</w:t>
            </w:r>
            <w:proofErr w:type="gramEnd"/>
            <w:r>
              <w:rPr>
                <w:b/>
                <w:sz w:val="20"/>
                <w:szCs w:val="20"/>
              </w:rPr>
              <w:t xml:space="preserve"> solution</w:t>
            </w:r>
          </w:p>
        </w:tc>
        <w:tc>
          <w:tcPr>
            <w:tcW w:w="806" w:type="pct"/>
            <w:gridSpan w:val="3"/>
          </w:tcPr>
          <w:p w:rsidR="00C35A29" w:rsidRDefault="00C35A29" w:rsidP="00C35A29">
            <w:pPr>
              <w:ind w:right="-81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Prochlorperazine</w:t>
            </w:r>
            <w:proofErr w:type="spellEnd"/>
          </w:p>
          <w:p w:rsidR="00C35A29" w:rsidRPr="00C35A29" w:rsidRDefault="00C35A29" w:rsidP="00C35A29">
            <w:pPr>
              <w:ind w:right="-8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proofErr w:type="gramStart"/>
            <w:r>
              <w:rPr>
                <w:b/>
                <w:sz w:val="20"/>
                <w:szCs w:val="20"/>
              </w:rPr>
              <w:t>suppository</w:t>
            </w:r>
            <w:proofErr w:type="gramEnd"/>
          </w:p>
        </w:tc>
        <w:tc>
          <w:tcPr>
            <w:tcW w:w="766" w:type="pct"/>
            <w:gridSpan w:val="3"/>
          </w:tcPr>
          <w:p w:rsidR="00C35A29" w:rsidRDefault="00C35A29" w:rsidP="00C35A29">
            <w:pPr>
              <w:ind w:right="-8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proofErr w:type="spellStart"/>
            <w:r>
              <w:rPr>
                <w:b/>
                <w:sz w:val="20"/>
                <w:szCs w:val="20"/>
              </w:rPr>
              <w:t>Bisacodyl</w:t>
            </w:r>
            <w:proofErr w:type="spellEnd"/>
          </w:p>
          <w:p w:rsidR="00C35A29" w:rsidRPr="00C35A29" w:rsidRDefault="00C35A29" w:rsidP="00C35A29">
            <w:pPr>
              <w:ind w:right="-8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proofErr w:type="gramStart"/>
            <w:r>
              <w:rPr>
                <w:b/>
                <w:sz w:val="20"/>
                <w:szCs w:val="20"/>
              </w:rPr>
              <w:t>suppository</w:t>
            </w:r>
            <w:proofErr w:type="gramEnd"/>
          </w:p>
        </w:tc>
      </w:tr>
      <w:tr w:rsidR="00015A77">
        <w:tc>
          <w:tcPr>
            <w:tcW w:w="275" w:type="pct"/>
          </w:tcPr>
          <w:p w:rsidR="00890912" w:rsidRPr="00C35A29" w:rsidRDefault="00890912" w:rsidP="00C35A29">
            <w:pPr>
              <w:ind w:right="-8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275" w:type="pct"/>
          </w:tcPr>
          <w:p w:rsidR="00890912" w:rsidRPr="00C35A29" w:rsidRDefault="00890912" w:rsidP="00C35A29">
            <w:pPr>
              <w:tabs>
                <w:tab w:val="left" w:pos="187"/>
                <w:tab w:val="center" w:pos="563"/>
              </w:tabs>
              <w:ind w:right="-8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Time</w:t>
            </w: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365" w:type="pct"/>
          </w:tcPr>
          <w:p w:rsidR="00890912" w:rsidRPr="00C35A29" w:rsidRDefault="00890912" w:rsidP="00C35A29">
            <w:pPr>
              <w:ind w:right="-8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Dose</w:t>
            </w:r>
          </w:p>
        </w:tc>
        <w:tc>
          <w:tcPr>
            <w:tcW w:w="304" w:type="pct"/>
          </w:tcPr>
          <w:p w:rsidR="00890912" w:rsidRPr="00C35A29" w:rsidRDefault="00890912" w:rsidP="00D54228">
            <w:pPr>
              <w:ind w:right="-8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297" w:type="pct"/>
          </w:tcPr>
          <w:p w:rsidR="00890912" w:rsidRPr="00C35A29" w:rsidRDefault="00890912" w:rsidP="00D54228">
            <w:pPr>
              <w:tabs>
                <w:tab w:val="left" w:pos="187"/>
                <w:tab w:val="center" w:pos="563"/>
              </w:tabs>
              <w:ind w:right="-8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Time</w:t>
            </w: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304" w:type="pct"/>
          </w:tcPr>
          <w:p w:rsidR="00890912" w:rsidRPr="00C35A29" w:rsidRDefault="00890912" w:rsidP="00D54228">
            <w:pPr>
              <w:ind w:right="-8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Dose</w:t>
            </w:r>
          </w:p>
        </w:tc>
        <w:tc>
          <w:tcPr>
            <w:tcW w:w="247" w:type="pct"/>
          </w:tcPr>
          <w:p w:rsidR="00890912" w:rsidRPr="00C35A29" w:rsidRDefault="00890912" w:rsidP="00D54228">
            <w:pPr>
              <w:ind w:right="-8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255" w:type="pct"/>
          </w:tcPr>
          <w:p w:rsidR="00890912" w:rsidRPr="00C35A29" w:rsidRDefault="00890912" w:rsidP="00D54228">
            <w:pPr>
              <w:tabs>
                <w:tab w:val="left" w:pos="187"/>
                <w:tab w:val="center" w:pos="563"/>
              </w:tabs>
              <w:ind w:right="-8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Time</w:t>
            </w: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270" w:type="pct"/>
          </w:tcPr>
          <w:p w:rsidR="00890912" w:rsidRPr="00C35A29" w:rsidRDefault="00890912" w:rsidP="00D54228">
            <w:pPr>
              <w:ind w:right="-8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Dose</w:t>
            </w:r>
          </w:p>
        </w:tc>
        <w:tc>
          <w:tcPr>
            <w:tcW w:w="239" w:type="pct"/>
          </w:tcPr>
          <w:p w:rsidR="00890912" w:rsidRPr="00C35A29" w:rsidRDefault="00890912" w:rsidP="00D54228">
            <w:pPr>
              <w:ind w:right="-8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291" w:type="pct"/>
          </w:tcPr>
          <w:p w:rsidR="00890912" w:rsidRPr="00C35A29" w:rsidRDefault="00890912" w:rsidP="00D54228">
            <w:pPr>
              <w:tabs>
                <w:tab w:val="left" w:pos="187"/>
                <w:tab w:val="center" w:pos="563"/>
              </w:tabs>
              <w:ind w:right="-8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Time</w:t>
            </w: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306" w:type="pct"/>
          </w:tcPr>
          <w:p w:rsidR="00890912" w:rsidRPr="00C35A29" w:rsidRDefault="00890912" w:rsidP="00D54228">
            <w:pPr>
              <w:ind w:right="-8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Dose</w:t>
            </w:r>
          </w:p>
        </w:tc>
        <w:tc>
          <w:tcPr>
            <w:tcW w:w="252" w:type="pct"/>
          </w:tcPr>
          <w:p w:rsidR="00890912" w:rsidRPr="00C35A29" w:rsidRDefault="00890912" w:rsidP="00D54228">
            <w:pPr>
              <w:ind w:right="-8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253" w:type="pct"/>
          </w:tcPr>
          <w:p w:rsidR="00890912" w:rsidRPr="00C35A29" w:rsidRDefault="00890912" w:rsidP="00D54228">
            <w:pPr>
              <w:tabs>
                <w:tab w:val="left" w:pos="187"/>
                <w:tab w:val="center" w:pos="563"/>
              </w:tabs>
              <w:ind w:right="-8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Time</w:t>
            </w: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301" w:type="pct"/>
          </w:tcPr>
          <w:p w:rsidR="00890912" w:rsidRPr="00C35A29" w:rsidRDefault="00890912" w:rsidP="00D54228">
            <w:pPr>
              <w:ind w:right="-8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Dose</w:t>
            </w:r>
          </w:p>
        </w:tc>
        <w:tc>
          <w:tcPr>
            <w:tcW w:w="255" w:type="pct"/>
          </w:tcPr>
          <w:p w:rsidR="00890912" w:rsidRPr="00C35A29" w:rsidRDefault="00890912" w:rsidP="00D54228">
            <w:pPr>
              <w:ind w:right="-8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234" w:type="pct"/>
          </w:tcPr>
          <w:p w:rsidR="00890912" w:rsidRPr="00C35A29" w:rsidRDefault="00890912" w:rsidP="00D54228">
            <w:pPr>
              <w:tabs>
                <w:tab w:val="left" w:pos="187"/>
                <w:tab w:val="center" w:pos="563"/>
              </w:tabs>
              <w:ind w:right="-8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Time</w:t>
            </w: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277" w:type="pct"/>
          </w:tcPr>
          <w:p w:rsidR="00890912" w:rsidRPr="00C35A29" w:rsidRDefault="00890912" w:rsidP="00D54228">
            <w:pPr>
              <w:ind w:right="-8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Dose</w:t>
            </w: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e</w:t>
            </w:r>
            <w:proofErr w:type="gramEnd"/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C35A29" w:rsidRDefault="00C35A29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  <w:tr w:rsidR="00015A77">
        <w:tc>
          <w:tcPr>
            <w:tcW w:w="275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5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4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6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" w:type="pct"/>
          </w:tcPr>
          <w:p w:rsidR="00015A77" w:rsidRDefault="00015A77" w:rsidP="00C35A29">
            <w:pPr>
              <w:ind w:right="-810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35A29" w:rsidRDefault="00C35A29" w:rsidP="00C35A29">
      <w:pPr>
        <w:spacing w:after="0" w:line="240" w:lineRule="auto"/>
        <w:ind w:right="-810"/>
        <w:rPr>
          <w:b/>
          <w:sz w:val="24"/>
          <w:szCs w:val="24"/>
        </w:rPr>
      </w:pPr>
    </w:p>
    <w:p w:rsidR="00C35A29" w:rsidRDefault="00C35A29" w:rsidP="00C35A29">
      <w:pPr>
        <w:spacing w:after="0" w:line="240" w:lineRule="auto"/>
        <w:ind w:right="-810"/>
        <w:rPr>
          <w:b/>
          <w:sz w:val="20"/>
          <w:szCs w:val="20"/>
        </w:rPr>
      </w:pPr>
      <w:r>
        <w:rPr>
          <w:b/>
          <w:sz w:val="20"/>
          <w:szCs w:val="20"/>
        </w:rPr>
        <w:t>Resident Name and DOB</w:t>
      </w:r>
    </w:p>
    <w:sectPr w:rsidR="00C35A29" w:rsidSect="003E5553">
      <w:footerReference w:type="default" r:id="rId6"/>
      <w:pgSz w:w="12240" w:h="15840"/>
      <w:pgMar w:top="810" w:right="1008" w:bottom="1152" w:left="1008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E15" w:rsidRDefault="00135E15" w:rsidP="00C35A29">
      <w:pPr>
        <w:spacing w:after="0" w:line="240" w:lineRule="auto"/>
      </w:pPr>
      <w:r>
        <w:separator/>
      </w:r>
    </w:p>
  </w:endnote>
  <w:endnote w:type="continuationSeparator" w:id="0">
    <w:p w:rsidR="00135E15" w:rsidRDefault="00135E15" w:rsidP="00C3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29" w:rsidRPr="00C35A29" w:rsidRDefault="00C35A29">
    <w:pPr>
      <w:pStyle w:val="Footer"/>
      <w:rPr>
        <w:b/>
        <w:sz w:val="18"/>
        <w:szCs w:val="18"/>
      </w:rPr>
    </w:pPr>
  </w:p>
  <w:p w:rsidR="00C35A29" w:rsidRDefault="00C35A29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E15" w:rsidRDefault="00135E15" w:rsidP="00C35A29">
      <w:pPr>
        <w:spacing w:after="0" w:line="240" w:lineRule="auto"/>
      </w:pPr>
      <w:r>
        <w:separator/>
      </w:r>
    </w:p>
  </w:footnote>
  <w:footnote w:type="continuationSeparator" w:id="0">
    <w:p w:rsidR="00135E15" w:rsidRDefault="00135E15" w:rsidP="00C35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A29"/>
    <w:rsid w:val="00015A77"/>
    <w:rsid w:val="000545A3"/>
    <w:rsid w:val="00135E15"/>
    <w:rsid w:val="003E5553"/>
    <w:rsid w:val="0049777F"/>
    <w:rsid w:val="00701A94"/>
    <w:rsid w:val="008202B7"/>
    <w:rsid w:val="00890912"/>
    <w:rsid w:val="009A4FA3"/>
    <w:rsid w:val="00A07620"/>
    <w:rsid w:val="00C35A29"/>
    <w:rsid w:val="00DA47B5"/>
    <w:rsid w:val="00E0217A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2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C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35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5A29"/>
  </w:style>
  <w:style w:type="paragraph" w:styleId="Footer">
    <w:name w:val="footer"/>
    <w:basedOn w:val="Normal"/>
    <w:link w:val="FooterChar"/>
    <w:uiPriority w:val="99"/>
    <w:unhideWhenUsed/>
    <w:rsid w:val="00C35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29"/>
  </w:style>
  <w:style w:type="paragraph" w:styleId="BalloonText">
    <w:name w:val="Balloon Text"/>
    <w:basedOn w:val="Normal"/>
    <w:link w:val="BalloonTextChar"/>
    <w:uiPriority w:val="99"/>
    <w:semiHidden/>
    <w:unhideWhenUsed/>
    <w:rsid w:val="00C35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Debra everson</cp:lastModifiedBy>
  <cp:revision>4</cp:revision>
  <cp:lastPrinted>2014-09-28T21:16:00Z</cp:lastPrinted>
  <dcterms:created xsi:type="dcterms:W3CDTF">2014-09-29T00:56:00Z</dcterms:created>
  <dcterms:modified xsi:type="dcterms:W3CDTF">2014-10-27T02:44:00Z</dcterms:modified>
</cp:coreProperties>
</file>