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64" w:rsidRPr="0047246D" w:rsidRDefault="00AB6563" w:rsidP="005E4482">
      <w:pPr>
        <w:pStyle w:val="Header"/>
        <w:ind w:left="-540"/>
        <w:jc w:val="center"/>
        <w:rPr>
          <w:rFonts w:ascii="Arial" w:hAnsi="Arial"/>
          <w:b/>
        </w:rPr>
      </w:pPr>
      <w:r w:rsidRPr="0047246D">
        <w:rPr>
          <w:rFonts w:ascii="Arial" w:hAnsi="Arial"/>
          <w:b/>
        </w:rPr>
        <w:t>Delirium</w:t>
      </w:r>
      <w:r w:rsidR="008E5F64" w:rsidRPr="0047246D">
        <w:rPr>
          <w:rFonts w:ascii="Arial" w:hAnsi="Arial"/>
          <w:b/>
        </w:rPr>
        <w:t>/Medical Problems</w:t>
      </w:r>
    </w:p>
    <w:p w:rsidR="008E5F64" w:rsidRPr="0047246D" w:rsidRDefault="008E5F64" w:rsidP="008E5F64">
      <w:pPr>
        <w:pStyle w:val="Header"/>
        <w:ind w:left="-720"/>
        <w:jc w:val="center"/>
        <w:rPr>
          <w:rFonts w:ascii="Arial" w:hAnsi="Arial"/>
        </w:rPr>
      </w:pPr>
    </w:p>
    <w:p w:rsidR="008E5F64" w:rsidRPr="0047246D" w:rsidRDefault="008E5F64" w:rsidP="008E5F64">
      <w:pPr>
        <w:pStyle w:val="Header"/>
        <w:ind w:left="-720"/>
        <w:rPr>
          <w:rFonts w:ascii="Arial" w:hAnsi="Arial"/>
        </w:rPr>
      </w:pPr>
    </w:p>
    <w:p w:rsidR="004452FB" w:rsidRPr="0047246D" w:rsidRDefault="004452FB" w:rsidP="008E5F64">
      <w:pPr>
        <w:ind w:left="-540"/>
        <w:rPr>
          <w:rFonts w:ascii="Arial" w:hAnsi="Arial"/>
        </w:rPr>
      </w:pPr>
      <w:r w:rsidRPr="0047246D">
        <w:rPr>
          <w:rFonts w:ascii="Arial" w:hAnsi="Arial"/>
        </w:rPr>
        <w:t xml:space="preserve">BPSD may be caused by </w:t>
      </w:r>
      <w:r w:rsidR="00AB6563" w:rsidRPr="0047246D">
        <w:rPr>
          <w:rFonts w:ascii="Arial" w:hAnsi="Arial"/>
          <w:i/>
        </w:rPr>
        <w:t>delirium</w:t>
      </w:r>
      <w:r w:rsidR="00AB6563" w:rsidRPr="0047246D">
        <w:rPr>
          <w:rFonts w:ascii="Arial" w:hAnsi="Arial"/>
        </w:rPr>
        <w:t xml:space="preserve">, a temporary reversible medical condition that can be </w:t>
      </w:r>
      <w:r w:rsidR="00AB6563" w:rsidRPr="0047246D">
        <w:rPr>
          <w:rFonts w:ascii="Arial" w:hAnsi="Arial"/>
          <w:i/>
        </w:rPr>
        <w:t>life threatening</w:t>
      </w:r>
      <w:r w:rsidRPr="0047246D">
        <w:rPr>
          <w:rFonts w:ascii="Arial" w:hAnsi="Arial"/>
        </w:rPr>
        <w:t xml:space="preserve"> if not treated</w:t>
      </w:r>
      <w:r w:rsidR="00AB6563" w:rsidRPr="0047246D">
        <w:rPr>
          <w:rFonts w:ascii="Arial" w:hAnsi="Arial"/>
        </w:rPr>
        <w:t xml:space="preserve">. </w:t>
      </w:r>
      <w:r w:rsidR="00F847AD" w:rsidRPr="0047246D">
        <w:rPr>
          <w:rFonts w:ascii="Arial" w:hAnsi="Arial"/>
        </w:rPr>
        <w:t>Other medical issues that can contribute to BPSD are listed below.</w:t>
      </w:r>
    </w:p>
    <w:p w:rsidR="004452FB" w:rsidRPr="0047246D" w:rsidRDefault="004452FB" w:rsidP="008E5F64">
      <w:pPr>
        <w:ind w:left="-540"/>
        <w:rPr>
          <w:rFonts w:ascii="Arial" w:hAnsi="Arial"/>
        </w:rPr>
      </w:pPr>
    </w:p>
    <w:p w:rsidR="008E5F64" w:rsidRPr="0047246D" w:rsidRDefault="00F847AD" w:rsidP="008E5F64">
      <w:pPr>
        <w:ind w:left="-540"/>
        <w:rPr>
          <w:rFonts w:ascii="Arial" w:hAnsi="Arial"/>
          <w:b/>
        </w:rPr>
      </w:pPr>
      <w:r w:rsidRPr="0047246D">
        <w:rPr>
          <w:rFonts w:ascii="Arial" w:hAnsi="Arial"/>
          <w:b/>
        </w:rPr>
        <w:t xml:space="preserve">Delirium </w:t>
      </w:r>
      <w:r w:rsidR="008E5F64" w:rsidRPr="0047246D">
        <w:rPr>
          <w:rFonts w:ascii="Arial" w:hAnsi="Arial"/>
          <w:b/>
        </w:rPr>
        <w:t>Key Points</w:t>
      </w:r>
    </w:p>
    <w:p w:rsidR="008E5F64" w:rsidRPr="0047246D" w:rsidRDefault="00F847AD" w:rsidP="008E5F64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47246D">
        <w:rPr>
          <w:rFonts w:ascii="Arial" w:hAnsi="Arial"/>
        </w:rPr>
        <w:t>Delirium</w:t>
      </w:r>
      <w:r w:rsidR="008E5F64" w:rsidRPr="0047246D">
        <w:rPr>
          <w:rFonts w:ascii="Arial" w:hAnsi="Arial"/>
        </w:rPr>
        <w:t xml:space="preserve"> is:</w:t>
      </w:r>
    </w:p>
    <w:p w:rsidR="008E5F64" w:rsidRPr="0047246D" w:rsidRDefault="008E5F64" w:rsidP="008E5F64">
      <w:pPr>
        <w:pStyle w:val="ListParagraph"/>
        <w:numPr>
          <w:ilvl w:val="1"/>
          <w:numId w:val="1"/>
        </w:numPr>
        <w:ind w:left="180"/>
        <w:rPr>
          <w:rFonts w:ascii="Arial" w:hAnsi="Arial"/>
        </w:rPr>
      </w:pPr>
      <w:r w:rsidRPr="0047246D">
        <w:rPr>
          <w:rFonts w:ascii="Arial" w:hAnsi="Arial"/>
        </w:rPr>
        <w:t>A change in consciousness (responsiveness of</w:t>
      </w:r>
      <w:r w:rsidR="00235E08">
        <w:rPr>
          <w:rFonts w:ascii="Arial" w:hAnsi="Arial"/>
        </w:rPr>
        <w:t xml:space="preserve"> the mind to the impressions mad</w:t>
      </w:r>
      <w:r w:rsidRPr="0047246D">
        <w:rPr>
          <w:rFonts w:ascii="Arial" w:hAnsi="Arial"/>
        </w:rPr>
        <w:t>e by the senses)</w:t>
      </w:r>
    </w:p>
    <w:p w:rsidR="008E5F64" w:rsidRPr="0047246D" w:rsidRDefault="008E5F64" w:rsidP="008E5F64">
      <w:pPr>
        <w:pStyle w:val="ListParagraph"/>
        <w:numPr>
          <w:ilvl w:val="1"/>
          <w:numId w:val="1"/>
        </w:numPr>
        <w:ind w:left="180"/>
        <w:rPr>
          <w:rFonts w:ascii="Arial" w:hAnsi="Arial"/>
        </w:rPr>
      </w:pPr>
      <w:r w:rsidRPr="0047246D">
        <w:rPr>
          <w:rFonts w:ascii="Arial" w:hAnsi="Arial"/>
        </w:rPr>
        <w:t>A change in cognition (perception, understanding and reasoning)</w:t>
      </w:r>
    </w:p>
    <w:p w:rsidR="004452FB" w:rsidRPr="0047246D" w:rsidRDefault="008E5F64" w:rsidP="008E5F64">
      <w:pPr>
        <w:pStyle w:val="ListParagraph"/>
        <w:numPr>
          <w:ilvl w:val="1"/>
          <w:numId w:val="1"/>
        </w:numPr>
        <w:ind w:left="180"/>
        <w:rPr>
          <w:rFonts w:ascii="Arial" w:hAnsi="Arial"/>
        </w:rPr>
      </w:pPr>
      <w:r w:rsidRPr="0047246D">
        <w:rPr>
          <w:rFonts w:ascii="Arial" w:hAnsi="Arial"/>
        </w:rPr>
        <w:t xml:space="preserve">Condition that develops over a </w:t>
      </w:r>
      <w:r w:rsidRPr="0047246D">
        <w:rPr>
          <w:rFonts w:ascii="Arial" w:hAnsi="Arial"/>
          <w:i/>
        </w:rPr>
        <w:t>short period</w:t>
      </w:r>
      <w:r w:rsidRPr="0047246D">
        <w:rPr>
          <w:rFonts w:ascii="Arial" w:hAnsi="Arial"/>
        </w:rPr>
        <w:t xml:space="preserve"> of time</w:t>
      </w:r>
    </w:p>
    <w:p w:rsidR="004452FB" w:rsidRPr="0047246D" w:rsidRDefault="004452FB" w:rsidP="004452FB">
      <w:pPr>
        <w:pStyle w:val="ListParagraph"/>
        <w:numPr>
          <w:ilvl w:val="1"/>
          <w:numId w:val="1"/>
        </w:numPr>
        <w:ind w:left="180"/>
        <w:rPr>
          <w:rFonts w:ascii="Arial" w:hAnsi="Arial"/>
        </w:rPr>
      </w:pPr>
      <w:r w:rsidRPr="0047246D">
        <w:rPr>
          <w:rFonts w:ascii="Arial" w:hAnsi="Arial"/>
          <w:i/>
        </w:rPr>
        <w:t>Fluctuates</w:t>
      </w:r>
      <w:r w:rsidRPr="0047246D">
        <w:rPr>
          <w:rFonts w:ascii="Arial" w:hAnsi="Arial"/>
        </w:rPr>
        <w:t xml:space="preserve"> during the course of the day</w:t>
      </w:r>
    </w:p>
    <w:p w:rsidR="004452FB" w:rsidRPr="0047246D" w:rsidRDefault="00F847AD" w:rsidP="004452FB">
      <w:pPr>
        <w:pStyle w:val="ListParagraph"/>
        <w:numPr>
          <w:ilvl w:val="0"/>
          <w:numId w:val="1"/>
        </w:numPr>
        <w:ind w:left="-180"/>
        <w:rPr>
          <w:rFonts w:ascii="Arial" w:hAnsi="Arial"/>
        </w:rPr>
      </w:pPr>
      <w:r w:rsidRPr="0047246D">
        <w:rPr>
          <w:rFonts w:ascii="Arial" w:hAnsi="Arial"/>
        </w:rPr>
        <w:t>Delirium</w:t>
      </w:r>
      <w:r w:rsidR="004452FB" w:rsidRPr="0047246D">
        <w:rPr>
          <w:rFonts w:ascii="Arial" w:hAnsi="Arial"/>
        </w:rPr>
        <w:t xml:space="preserve"> can be:</w:t>
      </w:r>
    </w:p>
    <w:p w:rsidR="004452FB" w:rsidRPr="0047246D" w:rsidRDefault="004452FB" w:rsidP="004452FB">
      <w:pPr>
        <w:pStyle w:val="ListParagraph"/>
        <w:numPr>
          <w:ilvl w:val="1"/>
          <w:numId w:val="1"/>
        </w:numPr>
        <w:ind w:left="180"/>
        <w:rPr>
          <w:rFonts w:ascii="Arial" w:hAnsi="Arial"/>
        </w:rPr>
      </w:pPr>
      <w:r w:rsidRPr="0047246D">
        <w:rPr>
          <w:rFonts w:ascii="Arial" w:hAnsi="Arial"/>
          <w:i/>
        </w:rPr>
        <w:t>Hyperactive</w:t>
      </w:r>
      <w:r w:rsidRPr="0047246D">
        <w:rPr>
          <w:rFonts w:ascii="Arial" w:hAnsi="Arial"/>
        </w:rPr>
        <w:t>: resident can present as restless, combative, confused, very guarded</w:t>
      </w:r>
    </w:p>
    <w:p w:rsidR="00AB6563" w:rsidRPr="0047246D" w:rsidRDefault="004452FB" w:rsidP="00116F77">
      <w:pPr>
        <w:pStyle w:val="ListParagraph"/>
        <w:numPr>
          <w:ilvl w:val="1"/>
          <w:numId w:val="1"/>
        </w:numPr>
        <w:ind w:left="180"/>
        <w:rPr>
          <w:rFonts w:ascii="Arial" w:hAnsi="Arial"/>
        </w:rPr>
      </w:pPr>
      <w:r w:rsidRPr="0047246D">
        <w:rPr>
          <w:rFonts w:ascii="Arial" w:hAnsi="Arial"/>
          <w:i/>
        </w:rPr>
        <w:t>Hypoactive</w:t>
      </w:r>
      <w:r w:rsidRPr="0047246D">
        <w:rPr>
          <w:rFonts w:ascii="Arial" w:hAnsi="Arial"/>
        </w:rPr>
        <w:t xml:space="preserve">: very lethargic, withdrawal, inattention, little physical movement </w:t>
      </w:r>
    </w:p>
    <w:p w:rsidR="00AB6563" w:rsidRPr="0047246D" w:rsidRDefault="00AB6563" w:rsidP="00AB6563">
      <w:pPr>
        <w:rPr>
          <w:rFonts w:ascii="Arial" w:hAnsi="Arial"/>
        </w:rPr>
      </w:pPr>
    </w:p>
    <w:p w:rsidR="00B965D3" w:rsidRPr="0047246D" w:rsidRDefault="00AB6563" w:rsidP="00B965D3">
      <w:pPr>
        <w:ind w:left="-540"/>
        <w:rPr>
          <w:rFonts w:ascii="Arial" w:hAnsi="Arial"/>
          <w:b/>
        </w:rPr>
      </w:pPr>
      <w:r w:rsidRPr="0047246D">
        <w:rPr>
          <w:rFonts w:ascii="Arial" w:hAnsi="Arial"/>
          <w:b/>
        </w:rPr>
        <w:t xml:space="preserve">Potential causes of </w:t>
      </w:r>
      <w:r w:rsidR="00F847AD" w:rsidRPr="0047246D">
        <w:rPr>
          <w:rFonts w:ascii="Arial" w:hAnsi="Arial"/>
          <w:b/>
        </w:rPr>
        <w:t>delirium</w:t>
      </w:r>
    </w:p>
    <w:p w:rsidR="00B965D3" w:rsidRPr="0047246D" w:rsidRDefault="00B965D3" w:rsidP="00B965D3">
      <w:pPr>
        <w:ind w:left="-540"/>
        <w:rPr>
          <w:rFonts w:ascii="Arial" w:hAnsi="Arial"/>
          <w:b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520"/>
        <w:gridCol w:w="3690"/>
        <w:gridCol w:w="3888"/>
      </w:tblGrid>
      <w:tr w:rsidR="000E65BE" w:rsidRPr="0047246D">
        <w:tc>
          <w:tcPr>
            <w:tcW w:w="2520" w:type="dxa"/>
          </w:tcPr>
          <w:p w:rsidR="004A0E8F" w:rsidRPr="0047246D" w:rsidRDefault="000E65BE" w:rsidP="005E4482">
            <w:pPr>
              <w:ind w:left="-18"/>
              <w:rPr>
                <w:rFonts w:ascii="Arial" w:hAnsi="Arial"/>
              </w:rPr>
            </w:pPr>
            <w:proofErr w:type="spellStart"/>
            <w:r w:rsidRPr="0047246D">
              <w:rPr>
                <w:rFonts w:ascii="Arial" w:hAnsi="Arial"/>
              </w:rPr>
              <w:t>Polypharmacy</w:t>
            </w:r>
            <w:proofErr w:type="spellEnd"/>
          </w:p>
          <w:p w:rsidR="000E65BE" w:rsidRPr="0047246D" w:rsidRDefault="000E65BE" w:rsidP="00B965D3">
            <w:pPr>
              <w:ind w:left="-540"/>
              <w:rPr>
                <w:rFonts w:ascii="Arial" w:hAnsi="Arial"/>
                <w:b/>
              </w:rPr>
            </w:pPr>
          </w:p>
        </w:tc>
        <w:tc>
          <w:tcPr>
            <w:tcW w:w="7578" w:type="dxa"/>
            <w:gridSpan w:val="2"/>
          </w:tcPr>
          <w:p w:rsidR="000E65BE" w:rsidRPr="0047246D" w:rsidRDefault="000E65BE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Pr="0047246D">
              <w:rPr>
                <w:rFonts w:ascii="Arial" w:hAnsi="Arial"/>
              </w:rPr>
              <w:t xml:space="preserve"> Primary Care Provider or pharmacist checks medication list</w:t>
            </w:r>
          </w:p>
        </w:tc>
      </w:tr>
      <w:tr w:rsidR="00B965D3" w:rsidRPr="0047246D">
        <w:tc>
          <w:tcPr>
            <w:tcW w:w="2520" w:type="dxa"/>
          </w:tcPr>
          <w:p w:rsidR="004A0E8F" w:rsidRPr="0047246D" w:rsidRDefault="000E65BE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Malnutrition</w:t>
            </w:r>
          </w:p>
          <w:p w:rsidR="00B965D3" w:rsidRPr="0047246D" w:rsidRDefault="00B965D3" w:rsidP="00B965D3">
            <w:pPr>
              <w:rPr>
                <w:rFonts w:ascii="Arial" w:hAnsi="Arial"/>
              </w:rPr>
            </w:pPr>
          </w:p>
        </w:tc>
        <w:tc>
          <w:tcPr>
            <w:tcW w:w="3690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DB32EE" w:rsidRPr="0047246D">
              <w:rPr>
                <w:rFonts w:ascii="Arial" w:hAnsi="Arial"/>
              </w:rPr>
              <w:t xml:space="preserve"> Weight </w:t>
            </w:r>
            <w:r w:rsidR="000E65BE" w:rsidRPr="0047246D">
              <w:rPr>
                <w:rFonts w:ascii="Arial" w:hAnsi="Arial"/>
              </w:rPr>
              <w:t>recorded over time</w:t>
            </w:r>
          </w:p>
        </w:tc>
        <w:tc>
          <w:tcPr>
            <w:tcW w:w="3888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0E65BE" w:rsidRPr="0047246D">
              <w:rPr>
                <w:rFonts w:ascii="Arial" w:hAnsi="Arial"/>
              </w:rPr>
              <w:t xml:space="preserve"> Albumin is checked</w:t>
            </w:r>
          </w:p>
        </w:tc>
      </w:tr>
      <w:tr w:rsidR="00B965D3" w:rsidRPr="0047246D">
        <w:tc>
          <w:tcPr>
            <w:tcW w:w="2520" w:type="dxa"/>
          </w:tcPr>
          <w:p w:rsidR="004A0E8F" w:rsidRPr="0047246D" w:rsidRDefault="000E65BE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Dehydration</w:t>
            </w:r>
          </w:p>
          <w:p w:rsidR="00B965D3" w:rsidRPr="0047246D" w:rsidRDefault="00B965D3" w:rsidP="00B965D3">
            <w:pPr>
              <w:rPr>
                <w:rFonts w:ascii="Arial" w:hAnsi="Arial"/>
              </w:rPr>
            </w:pPr>
          </w:p>
        </w:tc>
        <w:tc>
          <w:tcPr>
            <w:tcW w:w="3690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0E65BE" w:rsidRPr="0047246D">
              <w:rPr>
                <w:rFonts w:ascii="Arial" w:hAnsi="Arial"/>
              </w:rPr>
              <w:t xml:space="preserve"> </w:t>
            </w:r>
            <w:r w:rsidR="004A0E8F" w:rsidRPr="0047246D">
              <w:rPr>
                <w:rFonts w:ascii="Arial" w:hAnsi="Arial"/>
              </w:rPr>
              <w:t>Monitoring</w:t>
            </w:r>
            <w:r w:rsidR="000E65BE" w:rsidRPr="0047246D">
              <w:rPr>
                <w:rFonts w:ascii="Arial" w:hAnsi="Arial"/>
              </w:rPr>
              <w:t xml:space="preserve"> liquid</w:t>
            </w:r>
            <w:r w:rsidR="004A0E8F" w:rsidRPr="0047246D">
              <w:rPr>
                <w:rFonts w:ascii="Arial" w:hAnsi="Arial"/>
              </w:rPr>
              <w:t xml:space="preserve"> intake</w:t>
            </w:r>
          </w:p>
        </w:tc>
        <w:tc>
          <w:tcPr>
            <w:tcW w:w="3888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0E65BE" w:rsidRPr="0047246D">
              <w:rPr>
                <w:rFonts w:ascii="Arial" w:hAnsi="Arial"/>
              </w:rPr>
              <w:t xml:space="preserve"> Mucous membranes checked</w:t>
            </w:r>
          </w:p>
        </w:tc>
      </w:tr>
      <w:tr w:rsidR="00B965D3" w:rsidRPr="0047246D">
        <w:tc>
          <w:tcPr>
            <w:tcW w:w="2520" w:type="dxa"/>
          </w:tcPr>
          <w:p w:rsidR="00B965D3" w:rsidRPr="0047246D" w:rsidRDefault="000E65BE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Infections</w:t>
            </w:r>
          </w:p>
        </w:tc>
        <w:tc>
          <w:tcPr>
            <w:tcW w:w="3690" w:type="dxa"/>
          </w:tcPr>
          <w:p w:rsidR="004A0E8F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4A0E8F" w:rsidRPr="0047246D">
              <w:rPr>
                <w:rFonts w:ascii="Arial" w:hAnsi="Arial"/>
              </w:rPr>
              <w:t xml:space="preserve"> Medically cleared: UA, CBC, CXR</w:t>
            </w:r>
          </w:p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</w:p>
        </w:tc>
        <w:tc>
          <w:tcPr>
            <w:tcW w:w="3888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4A0E8F" w:rsidRPr="0047246D">
              <w:rPr>
                <w:rFonts w:ascii="Arial" w:hAnsi="Arial"/>
              </w:rPr>
              <w:t xml:space="preserve"> Presenting with symptoms</w:t>
            </w:r>
          </w:p>
        </w:tc>
      </w:tr>
      <w:tr w:rsidR="00B965D3" w:rsidRPr="0047246D">
        <w:tc>
          <w:tcPr>
            <w:tcW w:w="2520" w:type="dxa"/>
          </w:tcPr>
          <w:p w:rsidR="00B965D3" w:rsidRPr="0047246D" w:rsidRDefault="004A0E8F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Hypoxia (low oxygen)</w:t>
            </w:r>
          </w:p>
        </w:tc>
        <w:tc>
          <w:tcPr>
            <w:tcW w:w="3690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4A0E8F" w:rsidRPr="0047246D">
              <w:rPr>
                <w:rFonts w:ascii="Arial" w:hAnsi="Arial"/>
              </w:rPr>
              <w:t xml:space="preserve"> Oxygen saturations checked</w:t>
            </w:r>
          </w:p>
        </w:tc>
        <w:tc>
          <w:tcPr>
            <w:tcW w:w="3888" w:type="dxa"/>
          </w:tcPr>
          <w:p w:rsidR="004A0E8F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4A0E8F" w:rsidRPr="0047246D">
              <w:rPr>
                <w:rFonts w:ascii="Arial" w:hAnsi="Arial"/>
              </w:rPr>
              <w:t xml:space="preserve"> Is there increasing shortness of breath with or without activity?</w:t>
            </w:r>
          </w:p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</w:p>
        </w:tc>
      </w:tr>
      <w:tr w:rsidR="00B965D3" w:rsidRPr="0047246D">
        <w:tc>
          <w:tcPr>
            <w:tcW w:w="2520" w:type="dxa"/>
          </w:tcPr>
          <w:p w:rsidR="00B965D3" w:rsidRPr="0047246D" w:rsidRDefault="004A0E8F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Adverse drug effects</w:t>
            </w:r>
          </w:p>
        </w:tc>
        <w:tc>
          <w:tcPr>
            <w:tcW w:w="3690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4A0E8F" w:rsidRPr="0047246D">
              <w:rPr>
                <w:rFonts w:ascii="Arial" w:hAnsi="Arial"/>
              </w:rPr>
              <w:t xml:space="preserve"> Are there any new medication changes?</w:t>
            </w:r>
          </w:p>
        </w:tc>
        <w:tc>
          <w:tcPr>
            <w:tcW w:w="3888" w:type="dxa"/>
          </w:tcPr>
          <w:p w:rsidR="004A0E8F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4A0E8F" w:rsidRPr="0047246D">
              <w:rPr>
                <w:rFonts w:ascii="Arial" w:hAnsi="Arial"/>
              </w:rPr>
              <w:t xml:space="preserve"> Primary Care Provider or pharmacist checks medication list</w:t>
            </w:r>
          </w:p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</w:p>
        </w:tc>
      </w:tr>
      <w:tr w:rsidR="00B965D3" w:rsidRPr="0047246D">
        <w:tc>
          <w:tcPr>
            <w:tcW w:w="2520" w:type="dxa"/>
          </w:tcPr>
          <w:p w:rsidR="00B965D3" w:rsidRPr="0047246D" w:rsidRDefault="004A0E8F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Pain</w:t>
            </w:r>
          </w:p>
        </w:tc>
        <w:tc>
          <w:tcPr>
            <w:tcW w:w="3690" w:type="dxa"/>
          </w:tcPr>
          <w:p w:rsidR="0047246D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4A0E8F" w:rsidRPr="0047246D">
              <w:rPr>
                <w:rFonts w:ascii="Arial" w:hAnsi="Arial"/>
              </w:rPr>
              <w:t xml:space="preserve"> </w:t>
            </w:r>
            <w:r w:rsidR="00DB32EE" w:rsidRPr="0047246D">
              <w:rPr>
                <w:rFonts w:ascii="Arial" w:hAnsi="Arial"/>
              </w:rPr>
              <w:t>Pain documented and trended (PAINAD scale or 1-10 if able)</w:t>
            </w:r>
          </w:p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</w:p>
        </w:tc>
        <w:tc>
          <w:tcPr>
            <w:tcW w:w="3888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DB32EE" w:rsidRPr="0047246D">
              <w:rPr>
                <w:rFonts w:ascii="Arial" w:hAnsi="Arial"/>
              </w:rPr>
              <w:t xml:space="preserve"> Source of pain documented</w:t>
            </w:r>
          </w:p>
        </w:tc>
      </w:tr>
      <w:tr w:rsidR="00B965D3" w:rsidRPr="0047246D">
        <w:tc>
          <w:tcPr>
            <w:tcW w:w="2520" w:type="dxa"/>
          </w:tcPr>
          <w:p w:rsidR="00224A5F" w:rsidRDefault="00DB32EE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Electrolyte Imbalances</w:t>
            </w:r>
          </w:p>
          <w:p w:rsidR="00B965D3" w:rsidRPr="0047246D" w:rsidRDefault="00B965D3" w:rsidP="00B965D3">
            <w:pPr>
              <w:rPr>
                <w:rFonts w:ascii="Arial" w:hAnsi="Arial"/>
              </w:rPr>
            </w:pPr>
          </w:p>
        </w:tc>
        <w:tc>
          <w:tcPr>
            <w:tcW w:w="3690" w:type="dxa"/>
          </w:tcPr>
          <w:p w:rsidR="00C4425C" w:rsidRPr="0047246D" w:rsidRDefault="00B965D3" w:rsidP="00C4425C">
            <w:pPr>
              <w:tabs>
                <w:tab w:val="left" w:pos="252"/>
              </w:tabs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C4425C" w:rsidRPr="0047246D">
              <w:rPr>
                <w:rFonts w:ascii="Arial" w:hAnsi="Arial"/>
              </w:rPr>
              <w:t xml:space="preserve"> Labs checked</w:t>
            </w:r>
            <w:r w:rsidR="00EC672B" w:rsidRPr="0047246D">
              <w:rPr>
                <w:rFonts w:ascii="Arial" w:hAnsi="Arial"/>
              </w:rPr>
              <w:t xml:space="preserve">     </w:t>
            </w:r>
            <w:r w:rsidR="00C4425C" w:rsidRPr="0047246D">
              <w:rPr>
                <w:rFonts w:ascii="Arial" w:hAnsi="Arial"/>
              </w:rPr>
              <w:t xml:space="preserve"> </w:t>
            </w:r>
          </w:p>
          <w:p w:rsidR="00B965D3" w:rsidRPr="0047246D" w:rsidRDefault="00C4425C" w:rsidP="00C4425C">
            <w:pPr>
              <w:tabs>
                <w:tab w:val="left" w:pos="1020"/>
              </w:tabs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ab/>
            </w:r>
          </w:p>
        </w:tc>
        <w:tc>
          <w:tcPr>
            <w:tcW w:w="3888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</w:p>
        </w:tc>
      </w:tr>
      <w:tr w:rsidR="00B965D3" w:rsidRPr="0047246D">
        <w:tc>
          <w:tcPr>
            <w:tcW w:w="2520" w:type="dxa"/>
          </w:tcPr>
          <w:p w:rsidR="00B965D3" w:rsidRPr="0047246D" w:rsidRDefault="00C4425C" w:rsidP="00C4425C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Sleep disturbances</w:t>
            </w:r>
          </w:p>
        </w:tc>
        <w:tc>
          <w:tcPr>
            <w:tcW w:w="3690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C4425C" w:rsidRPr="0047246D">
              <w:rPr>
                <w:rFonts w:ascii="Arial" w:hAnsi="Arial"/>
              </w:rPr>
              <w:t xml:space="preserve"> Sleep hygiene techniques employed</w:t>
            </w:r>
          </w:p>
        </w:tc>
        <w:tc>
          <w:tcPr>
            <w:tcW w:w="3888" w:type="dxa"/>
          </w:tcPr>
          <w:p w:rsidR="0047246D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C4425C" w:rsidRPr="0047246D">
              <w:rPr>
                <w:rFonts w:ascii="Arial" w:hAnsi="Arial"/>
              </w:rPr>
              <w:t xml:space="preserve"> Precipitating factors/changes noted</w:t>
            </w:r>
          </w:p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</w:p>
        </w:tc>
      </w:tr>
      <w:tr w:rsidR="0047246D" w:rsidRPr="0047246D">
        <w:tc>
          <w:tcPr>
            <w:tcW w:w="2520" w:type="dxa"/>
          </w:tcPr>
          <w:p w:rsidR="009911C4" w:rsidRDefault="009911C4" w:rsidP="00B965D3">
            <w:pPr>
              <w:rPr>
                <w:rFonts w:ascii="Arial" w:hAnsi="Arial"/>
              </w:rPr>
            </w:pPr>
          </w:p>
          <w:p w:rsidR="009911C4" w:rsidRDefault="009911C4" w:rsidP="00B965D3">
            <w:pPr>
              <w:rPr>
                <w:rFonts w:ascii="Arial" w:hAnsi="Arial"/>
              </w:rPr>
            </w:pPr>
          </w:p>
          <w:p w:rsidR="0047246D" w:rsidRPr="0047246D" w:rsidRDefault="0047246D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Alcohol withdrawal</w:t>
            </w:r>
          </w:p>
        </w:tc>
        <w:tc>
          <w:tcPr>
            <w:tcW w:w="7578" w:type="dxa"/>
            <w:gridSpan w:val="2"/>
          </w:tcPr>
          <w:p w:rsidR="009911C4" w:rsidRDefault="009911C4" w:rsidP="0047246D">
            <w:pPr>
              <w:ind w:left="252" w:hanging="252"/>
              <w:rPr>
                <w:rFonts w:ascii="Arial" w:hAnsi="Arial"/>
              </w:rPr>
            </w:pPr>
          </w:p>
          <w:p w:rsidR="009911C4" w:rsidRDefault="009911C4" w:rsidP="0047246D">
            <w:pPr>
              <w:ind w:left="252" w:hanging="252"/>
              <w:rPr>
                <w:rFonts w:ascii="Arial" w:hAnsi="Arial"/>
              </w:rPr>
            </w:pPr>
          </w:p>
          <w:p w:rsidR="0047246D" w:rsidRPr="0047246D" w:rsidRDefault="0047246D" w:rsidP="0047246D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Pr="0047246D">
              <w:rPr>
                <w:rFonts w:ascii="Arial" w:hAnsi="Arial"/>
              </w:rPr>
              <w:t xml:space="preserve"> Date of last drink noted and communicated with</w:t>
            </w:r>
            <w:r w:rsidR="00805F8B">
              <w:rPr>
                <w:rFonts w:ascii="Arial" w:hAnsi="Arial"/>
              </w:rPr>
              <w:t xml:space="preserve"> Medical Provider along with </w:t>
            </w:r>
            <w:r w:rsidRPr="0047246D">
              <w:rPr>
                <w:rFonts w:ascii="Arial" w:hAnsi="Arial"/>
              </w:rPr>
              <w:t>usual amount and f</w:t>
            </w:r>
            <w:r w:rsidR="00805F8B">
              <w:rPr>
                <w:rFonts w:ascii="Arial" w:hAnsi="Arial"/>
              </w:rPr>
              <w:t>requency of alcohol consumption</w:t>
            </w:r>
          </w:p>
          <w:p w:rsidR="0047246D" w:rsidRPr="0047246D" w:rsidRDefault="0047246D" w:rsidP="0047246D">
            <w:pPr>
              <w:ind w:left="252" w:hanging="252"/>
              <w:rPr>
                <w:rFonts w:ascii="Arial" w:hAnsi="Arial"/>
              </w:rPr>
            </w:pPr>
          </w:p>
        </w:tc>
      </w:tr>
      <w:tr w:rsidR="00B965D3" w:rsidRPr="0047246D">
        <w:tc>
          <w:tcPr>
            <w:tcW w:w="2520" w:type="dxa"/>
          </w:tcPr>
          <w:p w:rsidR="00B965D3" w:rsidRPr="0047246D" w:rsidRDefault="00CF3F05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Constipation</w:t>
            </w:r>
          </w:p>
        </w:tc>
        <w:tc>
          <w:tcPr>
            <w:tcW w:w="3690" w:type="dxa"/>
          </w:tcPr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CF3F05" w:rsidRPr="0047246D">
              <w:rPr>
                <w:rFonts w:ascii="Arial" w:hAnsi="Arial"/>
              </w:rPr>
              <w:t xml:space="preserve"> Frequency and character of bowel movements recorded</w:t>
            </w:r>
          </w:p>
        </w:tc>
        <w:tc>
          <w:tcPr>
            <w:tcW w:w="3888" w:type="dxa"/>
          </w:tcPr>
          <w:p w:rsidR="00805F8B" w:rsidRDefault="00B965D3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="00CF3F05" w:rsidRPr="0047246D">
              <w:rPr>
                <w:rFonts w:ascii="Arial" w:hAnsi="Arial"/>
              </w:rPr>
              <w:t xml:space="preserve"> Food/medication intake monitored for constipation causing foods/medications</w:t>
            </w:r>
          </w:p>
          <w:p w:rsidR="00B965D3" w:rsidRPr="0047246D" w:rsidRDefault="00B965D3" w:rsidP="004A0E8F">
            <w:pPr>
              <w:ind w:left="252" w:hanging="252"/>
              <w:rPr>
                <w:rFonts w:ascii="Arial" w:hAnsi="Arial"/>
              </w:rPr>
            </w:pPr>
          </w:p>
        </w:tc>
      </w:tr>
      <w:tr w:rsidR="00CF3F05" w:rsidRPr="0047246D">
        <w:tc>
          <w:tcPr>
            <w:tcW w:w="2520" w:type="dxa"/>
          </w:tcPr>
          <w:p w:rsidR="00CF3F05" w:rsidRPr="0047246D" w:rsidRDefault="00CF3F05" w:rsidP="00B965D3">
            <w:pPr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t>Urinary retention</w:t>
            </w:r>
          </w:p>
        </w:tc>
        <w:tc>
          <w:tcPr>
            <w:tcW w:w="3690" w:type="dxa"/>
          </w:tcPr>
          <w:p w:rsidR="00CF3F05" w:rsidRPr="0047246D" w:rsidRDefault="00CF3F05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Pr="0047246D">
              <w:rPr>
                <w:rFonts w:ascii="Arial" w:hAnsi="Arial"/>
              </w:rPr>
              <w:t xml:space="preserve"> Frequency of urination and urine output monitored</w:t>
            </w:r>
          </w:p>
        </w:tc>
        <w:tc>
          <w:tcPr>
            <w:tcW w:w="3888" w:type="dxa"/>
          </w:tcPr>
          <w:p w:rsidR="009911C4" w:rsidRDefault="00CF3F05" w:rsidP="004A0E8F">
            <w:pPr>
              <w:ind w:left="252" w:hanging="252"/>
              <w:rPr>
                <w:rFonts w:ascii="Arial" w:hAnsi="Arial"/>
              </w:rPr>
            </w:pPr>
            <w:r w:rsidRPr="0047246D">
              <w:rPr>
                <w:rFonts w:ascii="Arial" w:hAnsi="Arial"/>
              </w:rPr>
              <w:sym w:font="Wingdings" w:char="F0A8"/>
            </w:r>
            <w:r w:rsidRPr="0047246D">
              <w:rPr>
                <w:rFonts w:ascii="Arial" w:hAnsi="Arial"/>
              </w:rPr>
              <w:t xml:space="preserve"> </w:t>
            </w:r>
            <w:r w:rsidR="005E4482" w:rsidRPr="0047246D">
              <w:rPr>
                <w:rFonts w:ascii="Arial" w:hAnsi="Arial"/>
              </w:rPr>
              <w:t>Examined by MD for causes, i.e., UTI, obstructions, medications, nerve damage</w:t>
            </w:r>
          </w:p>
          <w:p w:rsidR="00CF3F05" w:rsidRPr="0047246D" w:rsidRDefault="00CF3F05" w:rsidP="004A0E8F">
            <w:pPr>
              <w:ind w:left="252" w:hanging="252"/>
              <w:rPr>
                <w:rFonts w:ascii="Arial" w:hAnsi="Arial"/>
              </w:rPr>
            </w:pPr>
          </w:p>
        </w:tc>
      </w:tr>
    </w:tbl>
    <w:p w:rsidR="00F847AD" w:rsidRPr="0047246D" w:rsidRDefault="00F847AD" w:rsidP="00F847AD">
      <w:pPr>
        <w:rPr>
          <w:rFonts w:ascii="Arial" w:hAnsi="Arial"/>
        </w:rPr>
      </w:pPr>
    </w:p>
    <w:p w:rsidR="00F847AD" w:rsidRPr="0047246D" w:rsidRDefault="00F847AD" w:rsidP="00F847AD">
      <w:pPr>
        <w:ind w:left="-540"/>
        <w:rPr>
          <w:rFonts w:ascii="Arial" w:hAnsi="Arial"/>
          <w:b/>
        </w:rPr>
      </w:pPr>
      <w:r w:rsidRPr="0047246D">
        <w:rPr>
          <w:rFonts w:ascii="Arial" w:hAnsi="Arial"/>
          <w:b/>
        </w:rPr>
        <w:t>Other Medical Problems Contributing to BPSD</w:t>
      </w:r>
    </w:p>
    <w:p w:rsidR="00F847AD" w:rsidRPr="0047246D" w:rsidRDefault="00CF3F05" w:rsidP="00CF3F05">
      <w:pPr>
        <w:ind w:left="-540"/>
        <w:rPr>
          <w:rFonts w:ascii="Arial" w:hAnsi="Arial"/>
        </w:rPr>
      </w:pPr>
      <w:r w:rsidRPr="0047246D">
        <w:rPr>
          <w:rFonts w:ascii="Arial" w:hAnsi="Arial"/>
        </w:rPr>
        <w:sym w:font="Wingdings" w:char="F0A8"/>
      </w:r>
      <w:r w:rsidRPr="0047246D">
        <w:rPr>
          <w:rFonts w:ascii="Arial" w:hAnsi="Arial"/>
        </w:rPr>
        <w:t xml:space="preserve">  </w:t>
      </w:r>
      <w:r w:rsidR="00F847AD" w:rsidRPr="0047246D">
        <w:rPr>
          <w:rFonts w:ascii="Arial" w:hAnsi="Arial"/>
        </w:rPr>
        <w:t>Vitamin B12 deficiency</w:t>
      </w:r>
    </w:p>
    <w:p w:rsidR="00F847AD" w:rsidRPr="0047246D" w:rsidRDefault="00CF3F05" w:rsidP="00CF3F05">
      <w:pPr>
        <w:ind w:left="-540"/>
        <w:rPr>
          <w:rFonts w:ascii="Arial" w:hAnsi="Arial"/>
        </w:rPr>
      </w:pPr>
      <w:r w:rsidRPr="0047246D">
        <w:rPr>
          <w:rFonts w:ascii="Arial" w:hAnsi="Arial"/>
        </w:rPr>
        <w:sym w:font="Wingdings" w:char="F0A8"/>
      </w:r>
      <w:r w:rsidRPr="0047246D">
        <w:rPr>
          <w:rFonts w:ascii="Arial" w:hAnsi="Arial"/>
        </w:rPr>
        <w:t xml:space="preserve">  </w:t>
      </w:r>
      <w:r w:rsidR="00F847AD" w:rsidRPr="0047246D">
        <w:rPr>
          <w:rFonts w:ascii="Arial" w:hAnsi="Arial"/>
        </w:rPr>
        <w:t>Abnormal thyroid levels</w:t>
      </w:r>
    </w:p>
    <w:p w:rsidR="00F847AD" w:rsidRPr="0047246D" w:rsidRDefault="00CF3F05" w:rsidP="00CF3F05">
      <w:pPr>
        <w:ind w:left="-540"/>
        <w:rPr>
          <w:rFonts w:ascii="Arial" w:hAnsi="Arial"/>
        </w:rPr>
      </w:pPr>
      <w:r w:rsidRPr="0047246D">
        <w:rPr>
          <w:rFonts w:ascii="Arial" w:hAnsi="Arial"/>
        </w:rPr>
        <w:sym w:font="Wingdings" w:char="F0A8"/>
      </w:r>
      <w:r w:rsidRPr="0047246D">
        <w:rPr>
          <w:rFonts w:ascii="Arial" w:hAnsi="Arial"/>
        </w:rPr>
        <w:t xml:space="preserve">  </w:t>
      </w:r>
      <w:r w:rsidR="00F847AD" w:rsidRPr="0047246D">
        <w:rPr>
          <w:rFonts w:ascii="Arial" w:hAnsi="Arial"/>
        </w:rPr>
        <w:t>Depression</w:t>
      </w:r>
    </w:p>
    <w:p w:rsidR="003A557F" w:rsidRPr="0047246D" w:rsidRDefault="00CF3F05" w:rsidP="00CF3F05">
      <w:pPr>
        <w:ind w:left="-540"/>
        <w:rPr>
          <w:rFonts w:ascii="Arial" w:hAnsi="Arial"/>
        </w:rPr>
      </w:pPr>
      <w:r w:rsidRPr="0047246D">
        <w:rPr>
          <w:rFonts w:ascii="Arial" w:hAnsi="Arial"/>
        </w:rPr>
        <w:sym w:font="Wingdings" w:char="F0A8"/>
      </w:r>
      <w:r w:rsidRPr="0047246D">
        <w:rPr>
          <w:rFonts w:ascii="Arial" w:hAnsi="Arial"/>
        </w:rPr>
        <w:t xml:space="preserve">  </w:t>
      </w:r>
      <w:r w:rsidR="00F847AD" w:rsidRPr="0047246D">
        <w:rPr>
          <w:rFonts w:ascii="Arial" w:hAnsi="Arial"/>
        </w:rPr>
        <w:t>Other untreated psychiatric disorders such as bipolar, schizophrenia</w:t>
      </w:r>
    </w:p>
    <w:p w:rsidR="003A557F" w:rsidRPr="0047246D" w:rsidRDefault="00CF3F05" w:rsidP="00CF3F05">
      <w:pPr>
        <w:ind w:left="-540"/>
        <w:rPr>
          <w:rFonts w:ascii="Arial" w:hAnsi="Arial"/>
        </w:rPr>
      </w:pPr>
      <w:r w:rsidRPr="0047246D">
        <w:rPr>
          <w:rFonts w:ascii="Arial" w:hAnsi="Arial"/>
        </w:rPr>
        <w:sym w:font="Wingdings" w:char="F0A8"/>
      </w:r>
      <w:r w:rsidRPr="0047246D">
        <w:rPr>
          <w:rFonts w:ascii="Arial" w:hAnsi="Arial"/>
        </w:rPr>
        <w:t xml:space="preserve">  </w:t>
      </w:r>
      <w:r w:rsidR="003A557F" w:rsidRPr="0047246D">
        <w:rPr>
          <w:rFonts w:ascii="Arial" w:hAnsi="Arial"/>
        </w:rPr>
        <w:t>Liver failure</w:t>
      </w:r>
    </w:p>
    <w:p w:rsidR="005E00EA" w:rsidRPr="0047246D" w:rsidRDefault="00CF3F05" w:rsidP="00CF3F05">
      <w:pPr>
        <w:ind w:left="-540"/>
        <w:rPr>
          <w:rFonts w:ascii="Arial" w:hAnsi="Arial"/>
        </w:rPr>
      </w:pPr>
      <w:r w:rsidRPr="0047246D">
        <w:rPr>
          <w:rFonts w:ascii="Arial" w:hAnsi="Arial"/>
        </w:rPr>
        <w:sym w:font="Wingdings" w:char="F0A8"/>
      </w:r>
      <w:r w:rsidRPr="0047246D">
        <w:rPr>
          <w:rFonts w:ascii="Arial" w:hAnsi="Arial"/>
        </w:rPr>
        <w:t xml:space="preserve">  </w:t>
      </w:r>
      <w:r w:rsidR="003A557F" w:rsidRPr="0047246D">
        <w:rPr>
          <w:rFonts w:ascii="Arial" w:hAnsi="Arial"/>
        </w:rPr>
        <w:t>Kidney failure</w:t>
      </w:r>
    </w:p>
    <w:p w:rsidR="005E00EA" w:rsidRPr="0047246D" w:rsidRDefault="005E00EA" w:rsidP="005E00EA">
      <w:pPr>
        <w:rPr>
          <w:rFonts w:ascii="Arial" w:hAnsi="Arial"/>
        </w:rPr>
      </w:pPr>
    </w:p>
    <w:p w:rsidR="005E00EA" w:rsidRPr="0047246D" w:rsidRDefault="005E00EA" w:rsidP="005E00EA">
      <w:pPr>
        <w:ind w:left="-540"/>
        <w:rPr>
          <w:rFonts w:ascii="Arial" w:hAnsi="Arial"/>
          <w:b/>
        </w:rPr>
      </w:pPr>
      <w:r w:rsidRPr="0047246D">
        <w:rPr>
          <w:rFonts w:ascii="Arial" w:hAnsi="Arial"/>
          <w:b/>
        </w:rPr>
        <w:t>Factors to Minimize Delirium and Medical induced BPSP</w:t>
      </w:r>
    </w:p>
    <w:p w:rsidR="005E00EA" w:rsidRPr="0047246D" w:rsidRDefault="005E00EA" w:rsidP="005E00EA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47246D">
        <w:rPr>
          <w:rFonts w:ascii="Arial" w:hAnsi="Arial"/>
        </w:rPr>
        <w:t xml:space="preserve">“Self environment”: optimize ability of resident to use all their senses. Examples: make sure their glasses are </w:t>
      </w:r>
      <w:proofErr w:type="gramStart"/>
      <w:r w:rsidRPr="0047246D">
        <w:rPr>
          <w:rFonts w:ascii="Arial" w:hAnsi="Arial"/>
        </w:rPr>
        <w:t>clean,</w:t>
      </w:r>
      <w:proofErr w:type="gramEnd"/>
      <w:r w:rsidRPr="0047246D">
        <w:rPr>
          <w:rFonts w:ascii="Arial" w:hAnsi="Arial"/>
        </w:rPr>
        <w:t xml:space="preserve"> hearing aids are in and in good working order, be consistent in setting up their environment, be conscientious about physical limitations and assist as needed. </w:t>
      </w:r>
    </w:p>
    <w:p w:rsidR="008E5F64" w:rsidRPr="0047246D" w:rsidRDefault="005E00EA" w:rsidP="005E00EA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47246D">
        <w:rPr>
          <w:rFonts w:ascii="Arial" w:hAnsi="Arial"/>
        </w:rPr>
        <w:t xml:space="preserve">Refer to “NON-Drug Approaches”. Incorporate methods </w:t>
      </w:r>
      <w:r w:rsidR="00116F77" w:rsidRPr="0047246D">
        <w:rPr>
          <w:rFonts w:ascii="Arial" w:hAnsi="Arial"/>
          <w:b/>
        </w:rPr>
        <w:t>ongoing</w:t>
      </w:r>
      <w:r w:rsidR="00116F77" w:rsidRPr="0047246D">
        <w:rPr>
          <w:rFonts w:ascii="Arial" w:hAnsi="Arial"/>
        </w:rPr>
        <w:t xml:space="preserve"> </w:t>
      </w:r>
      <w:r w:rsidRPr="0047246D">
        <w:rPr>
          <w:rFonts w:ascii="Arial" w:hAnsi="Arial"/>
        </w:rPr>
        <w:t>t</w:t>
      </w:r>
      <w:r w:rsidR="00116F77" w:rsidRPr="0047246D">
        <w:rPr>
          <w:rFonts w:ascii="Arial" w:hAnsi="Arial"/>
        </w:rPr>
        <w:t>hat work for the resident.</w:t>
      </w:r>
    </w:p>
    <w:p w:rsidR="008E5F64" w:rsidRPr="0047246D" w:rsidRDefault="008E5F64" w:rsidP="008E5F64">
      <w:pPr>
        <w:ind w:left="-540"/>
        <w:rPr>
          <w:rFonts w:ascii="Arial" w:hAnsi="Arial"/>
        </w:rPr>
      </w:pPr>
    </w:p>
    <w:sectPr w:rsidR="008E5F64" w:rsidRPr="0047246D" w:rsidSect="009911C4">
      <w:headerReference w:type="default" r:id="rId5"/>
      <w:pgSz w:w="12240" w:h="15840"/>
      <w:pgMar w:top="1530" w:right="990" w:bottom="1440" w:left="1800" w:header="5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A5F" w:rsidRPr="0047246D" w:rsidRDefault="00224A5F" w:rsidP="00124606">
    <w:pPr>
      <w:pStyle w:val="Header"/>
      <w:ind w:left="-540"/>
      <w:rPr>
        <w:rFonts w:ascii="Arial" w:hAnsi="Arial"/>
        <w:b/>
        <w:sz w:val="22"/>
      </w:rPr>
    </w:pPr>
    <w:r w:rsidRPr="0047246D">
      <w:rPr>
        <w:rFonts w:ascii="Arial" w:hAnsi="Arial"/>
        <w:b/>
        <w:sz w:val="22"/>
      </w:rPr>
      <w:t>Managing Behavioral or Psychological Symptoms for People with Dementia (BPSD) Series</w:t>
    </w:r>
  </w:p>
  <w:p w:rsidR="00224A5F" w:rsidRPr="005E4482" w:rsidRDefault="00224A5F" w:rsidP="005E4482">
    <w:pPr>
      <w:pStyle w:val="Header"/>
      <w:rPr>
        <w:sz w:val="22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007A"/>
    <w:multiLevelType w:val="hybridMultilevel"/>
    <w:tmpl w:val="32266CD0"/>
    <w:lvl w:ilvl="0" w:tplc="97AC09C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20D54138"/>
    <w:multiLevelType w:val="hybridMultilevel"/>
    <w:tmpl w:val="5FF6BB58"/>
    <w:lvl w:ilvl="0" w:tplc="04090003">
      <w:start w:val="1"/>
      <w:numFmt w:val="bullet"/>
      <w:lvlText w:val="o"/>
      <w:lvlJc w:val="left"/>
      <w:pPr>
        <w:ind w:left="-1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>
    <w:nsid w:val="38F01BF5"/>
    <w:multiLevelType w:val="hybridMultilevel"/>
    <w:tmpl w:val="75166C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75E51"/>
    <w:multiLevelType w:val="multilevel"/>
    <w:tmpl w:val="75166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8731C"/>
    <w:multiLevelType w:val="hybridMultilevel"/>
    <w:tmpl w:val="E7DA39BE"/>
    <w:lvl w:ilvl="0" w:tplc="13805B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60991AC5"/>
    <w:multiLevelType w:val="multilevel"/>
    <w:tmpl w:val="E7DA39BE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7065269A"/>
    <w:multiLevelType w:val="hybridMultilevel"/>
    <w:tmpl w:val="C512EEBA"/>
    <w:lvl w:ilvl="0" w:tplc="030AECD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758822A3"/>
    <w:multiLevelType w:val="hybridMultilevel"/>
    <w:tmpl w:val="E38AA2A4"/>
    <w:lvl w:ilvl="0" w:tplc="3F56369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D6588408">
      <w:start w:val="1"/>
      <w:numFmt w:val="bullet"/>
      <w:lvlText w:val="-"/>
      <w:lvlJc w:val="left"/>
      <w:pPr>
        <w:ind w:left="5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5F64"/>
    <w:rsid w:val="000E65BE"/>
    <w:rsid w:val="00116F77"/>
    <w:rsid w:val="00124606"/>
    <w:rsid w:val="001E08D1"/>
    <w:rsid w:val="00224A5F"/>
    <w:rsid w:val="00235E08"/>
    <w:rsid w:val="003A557F"/>
    <w:rsid w:val="003B5725"/>
    <w:rsid w:val="003C621A"/>
    <w:rsid w:val="004452FB"/>
    <w:rsid w:val="0047246D"/>
    <w:rsid w:val="004A0E8F"/>
    <w:rsid w:val="005E00EA"/>
    <w:rsid w:val="005E4482"/>
    <w:rsid w:val="00805F8B"/>
    <w:rsid w:val="00883985"/>
    <w:rsid w:val="008E5F64"/>
    <w:rsid w:val="0097335A"/>
    <w:rsid w:val="009911C4"/>
    <w:rsid w:val="00AB6563"/>
    <w:rsid w:val="00B965D3"/>
    <w:rsid w:val="00C4425C"/>
    <w:rsid w:val="00CF3F05"/>
    <w:rsid w:val="00D403BF"/>
    <w:rsid w:val="00DB32EE"/>
    <w:rsid w:val="00EC672B"/>
    <w:rsid w:val="00EF7617"/>
    <w:rsid w:val="00F17A85"/>
    <w:rsid w:val="00F27D89"/>
    <w:rsid w:val="00F847AD"/>
  </w:rsids>
  <m:mathPr>
    <m:mathFont m:val="Berkeley 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2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5F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F64"/>
  </w:style>
  <w:style w:type="paragraph" w:styleId="Footer">
    <w:name w:val="footer"/>
    <w:basedOn w:val="Normal"/>
    <w:link w:val="FooterChar"/>
    <w:uiPriority w:val="99"/>
    <w:semiHidden/>
    <w:unhideWhenUsed/>
    <w:rsid w:val="008E5F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F64"/>
  </w:style>
  <w:style w:type="paragraph" w:styleId="ListParagraph">
    <w:name w:val="List Paragraph"/>
    <w:basedOn w:val="Normal"/>
    <w:uiPriority w:val="34"/>
    <w:qFormat/>
    <w:rsid w:val="008E5F64"/>
    <w:pPr>
      <w:ind w:left="720"/>
      <w:contextualSpacing/>
    </w:pPr>
  </w:style>
  <w:style w:type="table" w:styleId="TableGrid">
    <w:name w:val="Table Grid"/>
    <w:basedOn w:val="TableNormal"/>
    <w:uiPriority w:val="59"/>
    <w:rsid w:val="00B965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Macintosh Word</Application>
  <DocSecurity>0</DocSecurity>
  <Lines>17</Lines>
  <Paragraphs>4</Paragraphs>
  <ScaleCrop>false</ScaleCrop>
  <Company>Sound Transitions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everson</dc:creator>
  <cp:keywords/>
  <cp:lastModifiedBy>Debra everson</cp:lastModifiedBy>
  <cp:revision>2</cp:revision>
  <dcterms:created xsi:type="dcterms:W3CDTF">2015-01-28T17:22:00Z</dcterms:created>
  <dcterms:modified xsi:type="dcterms:W3CDTF">2015-01-28T17:22:00Z</dcterms:modified>
</cp:coreProperties>
</file>